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41693" w14:textId="0E7B21B3" w:rsidR="006607E4" w:rsidRPr="00E93C01" w:rsidRDefault="0076487F" w:rsidP="005C31CF">
      <w:pPr>
        <w:jc w:val="right"/>
        <w:rPr>
          <w:rFonts w:ascii="PT Sans" w:hAnsi="PT Sans"/>
          <w:b/>
          <w:bCs/>
          <w:sz w:val="44"/>
          <w:szCs w:val="44"/>
          <w:lang w:val="de-AT"/>
        </w:rPr>
      </w:pPr>
      <w:r>
        <w:rPr>
          <w:rFonts w:ascii="PT Sans" w:hAnsi="PT Sans"/>
          <w:b/>
          <w:bCs/>
          <w:noProof/>
          <w:color w:val="FFFFFF" w:themeColor="background1"/>
          <w:sz w:val="44"/>
          <w:szCs w:val="44"/>
          <w:lang w:val="de-AT"/>
        </w:rPr>
        <w:drawing>
          <wp:anchor distT="0" distB="0" distL="114300" distR="114300" simplePos="0" relativeHeight="251848704" behindDoc="1" locked="0" layoutInCell="1" allowOverlap="1" wp14:anchorId="24C87DBC" wp14:editId="1939C2F5">
            <wp:simplePos x="0" y="0"/>
            <wp:positionH relativeFrom="column">
              <wp:posOffset>-4796107</wp:posOffset>
            </wp:positionH>
            <wp:positionV relativeFrom="paragraph">
              <wp:posOffset>-941705</wp:posOffset>
            </wp:positionV>
            <wp:extent cx="16233612" cy="10775852"/>
            <wp:effectExtent l="0" t="0" r="0" b="0"/>
            <wp:wrapNone/>
            <wp:docPr id="64" name="Grafik 64" descr="Ein Bild, das Tisch, drinnen, Person, Gerich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Grafik 64" descr="Ein Bild, das Tisch, drinnen, Person, Gericht enthält.&#10;&#10;Automatisch generierte Beschreibung"/>
                    <pic:cNvPicPr/>
                  </pic:nvPicPr>
                  <pic:blipFill>
                    <a:blip r:embed="rId8">
                      <a:extLst>
                        <a:ext uri="{28A0092B-C50C-407E-A947-70E740481C1C}">
                          <a14:useLocalDpi xmlns:a14="http://schemas.microsoft.com/office/drawing/2010/main" val="0"/>
                        </a:ext>
                      </a:extLst>
                    </a:blip>
                    <a:stretch>
                      <a:fillRect/>
                    </a:stretch>
                  </pic:blipFill>
                  <pic:spPr>
                    <a:xfrm>
                      <a:off x="0" y="0"/>
                      <a:ext cx="16233612" cy="10775852"/>
                    </a:xfrm>
                    <a:prstGeom prst="rect">
                      <a:avLst/>
                    </a:prstGeom>
                  </pic:spPr>
                </pic:pic>
              </a:graphicData>
            </a:graphic>
            <wp14:sizeRelH relativeFrom="page">
              <wp14:pctWidth>0</wp14:pctWidth>
            </wp14:sizeRelH>
            <wp14:sizeRelV relativeFrom="page">
              <wp14:pctHeight>0</wp14:pctHeight>
            </wp14:sizeRelV>
          </wp:anchor>
        </w:drawing>
      </w:r>
      <w:r w:rsidR="005C31CF" w:rsidRPr="00E93C01">
        <w:rPr>
          <w:rFonts w:ascii="PT Sans" w:hAnsi="PT Sans"/>
          <w:b/>
          <w:bCs/>
          <w:color w:val="FFFFFF" w:themeColor="background1"/>
          <w:sz w:val="44"/>
          <w:szCs w:val="44"/>
          <w:lang w:val="de-AT"/>
        </w:rPr>
        <w:t xml:space="preserve">PERSPEKTIVEN: </w:t>
      </w:r>
      <w:r w:rsidR="00AF497D">
        <w:rPr>
          <w:rFonts w:ascii="PT Sans" w:hAnsi="PT Sans"/>
          <w:b/>
          <w:bCs/>
          <w:color w:val="FFFFFF" w:themeColor="background1"/>
          <w:sz w:val="44"/>
          <w:szCs w:val="44"/>
          <w:lang w:val="de-AT"/>
        </w:rPr>
        <w:t>Impulsbild</w:t>
      </w:r>
      <w:r w:rsidR="005C31CF" w:rsidRPr="00E93C01">
        <w:rPr>
          <w:rFonts w:ascii="PT Sans" w:hAnsi="PT Sans"/>
          <w:b/>
          <w:bCs/>
          <w:color w:val="FFFFFF" w:themeColor="background1"/>
          <w:sz w:val="44"/>
          <w:szCs w:val="44"/>
          <w:lang w:val="de-AT"/>
        </w:rPr>
        <w:t xml:space="preserve"> zur gemeinsamen Visionsarbeit</w:t>
      </w:r>
    </w:p>
    <w:p w14:paraId="64C1AD6A" w14:textId="66DFAC82" w:rsidR="005C31CF" w:rsidRPr="00E93C01" w:rsidRDefault="005C31CF" w:rsidP="006607E4">
      <w:pPr>
        <w:rPr>
          <w:rFonts w:ascii="PT Sans" w:hAnsi="PT Sans"/>
          <w:lang w:val="de-AT"/>
        </w:rPr>
      </w:pPr>
    </w:p>
    <w:p w14:paraId="65337DE1" w14:textId="293F7BCB" w:rsidR="005C31CF" w:rsidRPr="00E93C01" w:rsidRDefault="005C31CF">
      <w:pPr>
        <w:spacing w:after="0" w:line="240" w:lineRule="auto"/>
        <w:rPr>
          <w:rFonts w:ascii="PT Sans" w:hAnsi="PT Sans"/>
          <w:lang w:val="de-AT"/>
        </w:rPr>
      </w:pPr>
      <w:r w:rsidRPr="00E93C01">
        <w:rPr>
          <w:rFonts w:ascii="PT Sans" w:hAnsi="PT Sans"/>
          <w:lang w:val="de-AT"/>
        </w:rPr>
        <w:br w:type="page"/>
      </w:r>
    </w:p>
    <w:p w14:paraId="4BC9AA5D" w14:textId="4E950268" w:rsidR="005C31CF" w:rsidRPr="00E93C01" w:rsidRDefault="005C31CF" w:rsidP="005C31CF">
      <w:pPr>
        <w:pStyle w:val="berschrift1"/>
        <w:rPr>
          <w:rFonts w:ascii="PT Sans" w:hAnsi="PT Sans"/>
        </w:rPr>
      </w:pPr>
      <w:bookmarkStart w:id="0" w:name="_Toc126931426"/>
      <w:r w:rsidRPr="00E93C01">
        <w:rPr>
          <w:rFonts w:ascii="PT Sans" w:hAnsi="PT Sans"/>
        </w:rPr>
        <w:lastRenderedPageBreak/>
        <w:t xml:space="preserve">PERSPEKTIVEN: </w:t>
      </w:r>
      <w:r w:rsidR="00AF497D">
        <w:rPr>
          <w:rFonts w:ascii="PT Sans" w:hAnsi="PT Sans"/>
        </w:rPr>
        <w:t>Impulsbild</w:t>
      </w:r>
      <w:r w:rsidRPr="00E93C01">
        <w:rPr>
          <w:rFonts w:ascii="PT Sans" w:hAnsi="PT Sans"/>
        </w:rPr>
        <w:t xml:space="preserve"> zur gemeinsamen Visionsarbeit</w:t>
      </w:r>
      <w:bookmarkEnd w:id="0"/>
    </w:p>
    <w:p w14:paraId="2C614400" w14:textId="185212D0" w:rsidR="00F00E34" w:rsidRPr="00E93C01" w:rsidRDefault="00F00E34" w:rsidP="00F00E34">
      <w:pPr>
        <w:rPr>
          <w:rFonts w:ascii="PT Sans" w:hAnsi="PT Sans"/>
          <w:lang w:val="de-AT"/>
        </w:rPr>
      </w:pPr>
      <w:r w:rsidRPr="00E93C01">
        <w:rPr>
          <w:rFonts w:ascii="PT Sans" w:hAnsi="PT Sans"/>
          <w:b/>
          <w:bCs/>
          <w:lang w:val="de-AT"/>
        </w:rPr>
        <w:t>Wie stellen wir uns Schule und Lernen im 21. Jahrhundert vor?</w:t>
      </w:r>
      <w:r w:rsidRPr="00E93C01">
        <w:rPr>
          <w:rFonts w:ascii="PT Sans" w:hAnsi="PT Sans"/>
          <w:lang w:val="de-AT"/>
        </w:rPr>
        <w:t xml:space="preserve"> Im Thinktank sind wir zu dem Schluss gekommen, dass diese Frage nicht pauschal und einmalig beantwortet werden kann. Es ist eine Frage, die immer wieder im gemeinsamen Dialog und Auseinandersetzung der Schulgemeinschaft mit aktuellen Gegebenheiten und Entwicklungen beantwortet werden muss. Wir glauben, dass </w:t>
      </w:r>
      <w:proofErr w:type="spellStart"/>
      <w:proofErr w:type="gramStart"/>
      <w:r w:rsidRPr="00E93C01">
        <w:rPr>
          <w:rFonts w:ascii="PT Sans" w:hAnsi="PT Sans"/>
          <w:lang w:val="de-AT"/>
        </w:rPr>
        <w:t>jede</w:t>
      </w:r>
      <w:r w:rsidR="00EE3426" w:rsidRPr="00E93C01">
        <w:rPr>
          <w:rFonts w:ascii="PT Sans" w:hAnsi="PT Sans"/>
          <w:lang w:val="de-AT"/>
        </w:rPr>
        <w:t>:</w:t>
      </w:r>
      <w:r w:rsidRPr="00E93C01">
        <w:rPr>
          <w:rFonts w:ascii="PT Sans" w:hAnsi="PT Sans"/>
          <w:lang w:val="de-AT"/>
        </w:rPr>
        <w:t>r</w:t>
      </w:r>
      <w:proofErr w:type="spellEnd"/>
      <w:proofErr w:type="gramEnd"/>
      <w:r w:rsidRPr="00E93C01">
        <w:rPr>
          <w:rFonts w:ascii="PT Sans" w:hAnsi="PT Sans"/>
          <w:lang w:val="de-AT"/>
        </w:rPr>
        <w:t>, der/die in und um Schule pädagogisch tätig ist, in sich</w:t>
      </w:r>
      <w:r w:rsidR="00AA06D2" w:rsidRPr="00E93C01">
        <w:rPr>
          <w:rFonts w:ascii="PT Sans" w:hAnsi="PT Sans"/>
          <w:lang w:val="de-AT"/>
        </w:rPr>
        <w:t xml:space="preserve"> davon</w:t>
      </w:r>
      <w:r w:rsidRPr="00E93C01">
        <w:rPr>
          <w:rFonts w:ascii="PT Sans" w:hAnsi="PT Sans"/>
          <w:lang w:val="de-AT"/>
        </w:rPr>
        <w:t xml:space="preserve"> bereits gute Ideen und Vorstellungen trägt, was es braucht um</w:t>
      </w:r>
      <w:r w:rsidR="00AA06D2" w:rsidRPr="00E93C01">
        <w:rPr>
          <w:rFonts w:ascii="PT Sans" w:hAnsi="PT Sans"/>
          <w:lang w:val="de-AT"/>
        </w:rPr>
        <w:t>,</w:t>
      </w:r>
      <w:r w:rsidRPr="00E93C01">
        <w:rPr>
          <w:rFonts w:ascii="PT Sans" w:hAnsi="PT Sans"/>
          <w:lang w:val="de-AT"/>
        </w:rPr>
        <w:t xml:space="preserve"> Kinder und Jugendliche in der heutigen Zeit gut in ihren Lern- und Entwicklungsprozessen zu begleiten und anzuleiten. Damit diese inneren Vorstellungen, Erfahrungen und Ideen in die Schulentwicklung einfließen können, müssen sie ins Bewusstsein und ins Gespräch gebracht werden.</w:t>
      </w:r>
    </w:p>
    <w:p w14:paraId="2A7A8380" w14:textId="661F1825" w:rsidR="00F00E34" w:rsidRPr="00E93C01" w:rsidRDefault="00F00E34" w:rsidP="00F00E34">
      <w:pPr>
        <w:rPr>
          <w:rFonts w:ascii="PT Sans" w:hAnsi="PT Sans"/>
          <w:lang w:val="de-AT"/>
        </w:rPr>
      </w:pPr>
      <w:r w:rsidRPr="00E93C01">
        <w:rPr>
          <w:rFonts w:ascii="PT Sans" w:hAnsi="PT Sans"/>
          <w:b/>
          <w:bCs/>
          <w:lang w:val="de-AT"/>
        </w:rPr>
        <w:t>Mit dem Impulsbild möchten wir einen methodischen Ansatz anbieten,</w:t>
      </w:r>
      <w:r w:rsidRPr="00E93C01">
        <w:rPr>
          <w:rFonts w:ascii="PT Sans" w:hAnsi="PT Sans"/>
          <w:lang w:val="de-AT"/>
        </w:rPr>
        <w:t xml:space="preserve"> der diesen dialogischen Prozess rund um die Frage nach Schule und Lernen im 21. Jahrhundert unterstützt und begleitet. Das Bild lädt dazu ein über die kleinen Bildgeschichten und Impulse selbst ins Erzählen zu kommen - von den eigenen Erfahrungen und Geschichten des Gelingens</w:t>
      </w:r>
      <w:r w:rsidR="00EE3426" w:rsidRPr="00E93C01">
        <w:rPr>
          <w:rFonts w:ascii="PT Sans" w:hAnsi="PT Sans"/>
          <w:lang w:val="de-AT"/>
        </w:rPr>
        <w:t>,</w:t>
      </w:r>
      <w:r w:rsidRPr="00E93C01">
        <w:rPr>
          <w:rFonts w:ascii="PT Sans" w:hAnsi="PT Sans"/>
          <w:lang w:val="de-AT"/>
        </w:rPr>
        <w:t xml:space="preserve"> aber auch den persönlichen Spannungen und Widersprüchen. Indem wir uns gegenseitig unsere Geschichten, Erfahrungen und Ideen erzählen, bekommen wir miteinander ein Bild und eine Vorstellung davon, was wichtig und relevant für gute Bildung im 21. Jahrhundert auf der Basis christlicher Werte ist.</w:t>
      </w:r>
    </w:p>
    <w:p w14:paraId="391394A0" w14:textId="44E89A72" w:rsidR="00F00E34" w:rsidRPr="00E93C01" w:rsidRDefault="00F00E34" w:rsidP="00F00E34">
      <w:pPr>
        <w:rPr>
          <w:rFonts w:ascii="PT Sans" w:hAnsi="PT Sans"/>
          <w:b/>
          <w:bCs/>
          <w:lang w:val="de-AT"/>
        </w:rPr>
      </w:pPr>
      <w:r w:rsidRPr="00E93C01">
        <w:rPr>
          <w:rFonts w:ascii="PT Sans" w:hAnsi="PT Sans"/>
          <w:b/>
          <w:bCs/>
          <w:lang w:val="de-AT"/>
        </w:rPr>
        <w:t>Entsprechend wurde schon für die Entwicklung des Bildes ein dialogischer Beteiligungsprozess gewählt:</w:t>
      </w:r>
    </w:p>
    <w:p w14:paraId="3F3990C5" w14:textId="2114CFB0" w:rsidR="00F00E34" w:rsidRPr="00E93C01" w:rsidRDefault="00F00E34" w:rsidP="00F00E34">
      <w:pPr>
        <w:pStyle w:val="Listenabsatz"/>
        <w:numPr>
          <w:ilvl w:val="0"/>
          <w:numId w:val="19"/>
        </w:numPr>
        <w:rPr>
          <w:rFonts w:ascii="PT Sans" w:hAnsi="PT Sans"/>
          <w:lang w:val="de-AT"/>
        </w:rPr>
      </w:pPr>
      <w:r w:rsidRPr="00E93C01">
        <w:rPr>
          <w:rFonts w:ascii="PT Sans" w:hAnsi="PT Sans"/>
          <w:lang w:val="de-AT"/>
        </w:rPr>
        <w:t>Im Rahmen eines Workshops beim Think</w:t>
      </w:r>
      <w:r w:rsidR="00EE3426" w:rsidRPr="00E93C01">
        <w:rPr>
          <w:rFonts w:ascii="PT Sans" w:hAnsi="PT Sans"/>
          <w:lang w:val="de-AT"/>
        </w:rPr>
        <w:t>t</w:t>
      </w:r>
      <w:r w:rsidRPr="00E93C01">
        <w:rPr>
          <w:rFonts w:ascii="PT Sans" w:hAnsi="PT Sans"/>
          <w:lang w:val="de-AT"/>
        </w:rPr>
        <w:t>ank</w:t>
      </w:r>
      <w:r w:rsidR="00EE3426" w:rsidRPr="00E93C01">
        <w:rPr>
          <w:rFonts w:ascii="PT Sans" w:hAnsi="PT Sans"/>
          <w:lang w:val="de-AT"/>
        </w:rPr>
        <w:t>-</w:t>
      </w:r>
      <w:r w:rsidRPr="00E93C01">
        <w:rPr>
          <w:rFonts w:ascii="PT Sans" w:hAnsi="PT Sans"/>
          <w:lang w:val="de-AT"/>
        </w:rPr>
        <w:t xml:space="preserve">Forum wurden die </w:t>
      </w:r>
      <w:proofErr w:type="spellStart"/>
      <w:proofErr w:type="gramStart"/>
      <w:r w:rsidRPr="00E93C01">
        <w:rPr>
          <w:rFonts w:ascii="PT Sans" w:hAnsi="PT Sans"/>
          <w:lang w:val="de-AT"/>
        </w:rPr>
        <w:t>Teilnehmer</w:t>
      </w:r>
      <w:r w:rsidR="00EE3426" w:rsidRPr="00E93C01">
        <w:rPr>
          <w:rFonts w:ascii="PT Sans" w:hAnsi="PT Sans"/>
          <w:lang w:val="de-AT"/>
        </w:rPr>
        <w:t>:</w:t>
      </w:r>
      <w:r w:rsidRPr="00E93C01">
        <w:rPr>
          <w:rFonts w:ascii="PT Sans" w:hAnsi="PT Sans"/>
          <w:lang w:val="de-AT"/>
        </w:rPr>
        <w:t>innen</w:t>
      </w:r>
      <w:proofErr w:type="spellEnd"/>
      <w:proofErr w:type="gramEnd"/>
      <w:r w:rsidRPr="00E93C01">
        <w:rPr>
          <w:rFonts w:ascii="PT Sans" w:hAnsi="PT Sans"/>
          <w:lang w:val="de-AT"/>
        </w:rPr>
        <w:t xml:space="preserve"> (Schulleitungen, Lehrkräfte, pädagogische Mitarbeiter</w:t>
      </w:r>
      <w:r w:rsidR="00EE3426" w:rsidRPr="00E93C01">
        <w:rPr>
          <w:rFonts w:ascii="PT Sans" w:hAnsi="PT Sans"/>
          <w:lang w:val="de-AT"/>
        </w:rPr>
        <w:t>:</w:t>
      </w:r>
      <w:r w:rsidRPr="00E93C01">
        <w:rPr>
          <w:rFonts w:ascii="PT Sans" w:hAnsi="PT Sans"/>
          <w:lang w:val="de-AT"/>
        </w:rPr>
        <w:t>innen…) eingeladen “Geschichten des Gelingens” zu folgender Fragestellung zu erzählen.</w:t>
      </w:r>
    </w:p>
    <w:p w14:paraId="1E73BCD2" w14:textId="2249E41C" w:rsidR="00F00E34" w:rsidRPr="00E93C01" w:rsidRDefault="00F00E34" w:rsidP="00F00E34">
      <w:pPr>
        <w:pStyle w:val="Listenabsatz"/>
        <w:numPr>
          <w:ilvl w:val="1"/>
          <w:numId w:val="19"/>
        </w:numPr>
        <w:rPr>
          <w:rFonts w:ascii="PT Sans" w:hAnsi="PT Sans"/>
          <w:i/>
          <w:iCs/>
          <w:lang w:val="de-AT"/>
        </w:rPr>
      </w:pPr>
      <w:r w:rsidRPr="00E93C01">
        <w:rPr>
          <w:rFonts w:ascii="PT Sans" w:hAnsi="PT Sans"/>
          <w:i/>
          <w:iCs/>
          <w:lang w:val="de-AT"/>
        </w:rPr>
        <w:t>Wann haben Sie in Ihrer Schule etwas erlebt, von dem Sie sagen würden: Ja genau! So stelle ich mir Schule und Schulgemeinschaft im 21. Jahrhundert vor! Davon möchte ich in Zukunft mehr sehen und erleben!</w:t>
      </w:r>
    </w:p>
    <w:p w14:paraId="423BEC55" w14:textId="77777777" w:rsidR="00F00E34" w:rsidRPr="00E93C01" w:rsidRDefault="00F00E34" w:rsidP="00F00E34">
      <w:pPr>
        <w:pStyle w:val="Listenabsatz"/>
        <w:numPr>
          <w:ilvl w:val="0"/>
          <w:numId w:val="19"/>
        </w:numPr>
        <w:rPr>
          <w:rFonts w:ascii="PT Sans" w:hAnsi="PT Sans"/>
          <w:lang w:val="de-AT"/>
        </w:rPr>
      </w:pPr>
      <w:r w:rsidRPr="00E93C01">
        <w:rPr>
          <w:rFonts w:ascii="PT Sans" w:hAnsi="PT Sans"/>
          <w:lang w:val="de-AT"/>
        </w:rPr>
        <w:t xml:space="preserve">Aus den erzählten Geschichten leiteten wir Werte und Prinzipien ab, die diesen Geschichten gemeinsam sind und eine Grafikerin übersetzte die Geschichten und Themen in kleine Bildsequenzen. Diese Szenen finden sich nun im vorliegenden Impulsbild wieder. </w:t>
      </w:r>
    </w:p>
    <w:p w14:paraId="10CF7C3A" w14:textId="0B4AE078" w:rsidR="00F00E34" w:rsidRPr="00E93C01" w:rsidRDefault="00F00E34" w:rsidP="00F00E34">
      <w:pPr>
        <w:pStyle w:val="Listenabsatz"/>
        <w:numPr>
          <w:ilvl w:val="0"/>
          <w:numId w:val="19"/>
        </w:numPr>
        <w:rPr>
          <w:rFonts w:ascii="PT Sans" w:hAnsi="PT Sans"/>
          <w:lang w:val="de-AT"/>
        </w:rPr>
      </w:pPr>
      <w:r w:rsidRPr="00E93C01">
        <w:rPr>
          <w:rFonts w:ascii="PT Sans" w:hAnsi="PT Sans"/>
          <w:lang w:val="de-AT"/>
        </w:rPr>
        <w:t xml:space="preserve">In einem zweiten Workshop wurde </w:t>
      </w:r>
      <w:r w:rsidR="000A00C1" w:rsidRPr="00E93C01">
        <w:rPr>
          <w:rFonts w:ascii="PT Sans" w:hAnsi="PT Sans"/>
          <w:lang w:val="de-AT"/>
        </w:rPr>
        <w:t>d</w:t>
      </w:r>
      <w:r w:rsidRPr="00E93C01">
        <w:rPr>
          <w:rFonts w:ascii="PT Sans" w:hAnsi="PT Sans"/>
          <w:lang w:val="de-AT"/>
        </w:rPr>
        <w:t xml:space="preserve">er Entwurf des Impulsbildes noch einmal kritisch diskutiert und Aspekte und Themen ergänzt, die den Beteiligten wichtig waren, aber in den bisherigen Geschichten noch nicht ausreichend zum Ausdruck kamen. </w:t>
      </w:r>
    </w:p>
    <w:p w14:paraId="591F834D" w14:textId="340286DD" w:rsidR="00F00E34" w:rsidRPr="00E93C01" w:rsidRDefault="00F00E34" w:rsidP="00F00E34">
      <w:pPr>
        <w:pStyle w:val="Listenabsatz"/>
        <w:numPr>
          <w:ilvl w:val="0"/>
          <w:numId w:val="19"/>
        </w:numPr>
        <w:rPr>
          <w:rFonts w:ascii="PT Sans" w:hAnsi="PT Sans"/>
          <w:lang w:val="de-AT"/>
        </w:rPr>
      </w:pPr>
      <w:r w:rsidRPr="00E93C01">
        <w:rPr>
          <w:rFonts w:ascii="PT Sans" w:hAnsi="PT Sans"/>
          <w:lang w:val="de-AT"/>
        </w:rPr>
        <w:t>Hinter jedem Bild steckt nun also eine tatsächlich erfahrene und erzählte Geschichte oder aber ein Thema, dass im Diskurs als wichtig benannt wurde. Vieles</w:t>
      </w:r>
      <w:r w:rsidR="008868EC" w:rsidRPr="00E93C01">
        <w:rPr>
          <w:rFonts w:ascii="PT Sans" w:hAnsi="PT Sans"/>
          <w:lang w:val="de-AT"/>
        </w:rPr>
        <w:t>,</w:t>
      </w:r>
      <w:r w:rsidRPr="00E93C01">
        <w:rPr>
          <w:rFonts w:ascii="PT Sans" w:hAnsi="PT Sans"/>
          <w:lang w:val="de-AT"/>
        </w:rPr>
        <w:t xml:space="preserve"> was auf dem </w:t>
      </w:r>
      <w:r w:rsidR="00D2165E">
        <w:rPr>
          <w:rFonts w:ascii="PT Sans" w:hAnsi="PT Sans"/>
          <w:lang w:val="de-AT"/>
        </w:rPr>
        <w:t>Impuls</w:t>
      </w:r>
      <w:r w:rsidR="000A00C1" w:rsidRPr="00E93C01">
        <w:rPr>
          <w:rFonts w:ascii="PT Sans" w:hAnsi="PT Sans"/>
          <w:lang w:val="de-AT"/>
        </w:rPr>
        <w:t>bild</w:t>
      </w:r>
      <w:r w:rsidRPr="00E93C01">
        <w:rPr>
          <w:rFonts w:ascii="PT Sans" w:hAnsi="PT Sans"/>
          <w:lang w:val="de-AT"/>
        </w:rPr>
        <w:t xml:space="preserve"> zu sehen ist, findet so oder so ähnlich bereits in vielfältiger Weise an Schulen, Kindergärten und</w:t>
      </w:r>
      <w:r w:rsidR="008868EC" w:rsidRPr="00E93C01">
        <w:rPr>
          <w:rFonts w:ascii="PT Sans" w:hAnsi="PT Sans"/>
          <w:lang w:val="de-AT"/>
        </w:rPr>
        <w:t xml:space="preserve"> Sonderpädagogischen Bildungs- und Beratungszentren</w:t>
      </w:r>
      <w:r w:rsidRPr="00E93C01">
        <w:rPr>
          <w:rFonts w:ascii="PT Sans" w:hAnsi="PT Sans"/>
          <w:lang w:val="de-AT"/>
        </w:rPr>
        <w:t xml:space="preserve"> </w:t>
      </w:r>
      <w:r w:rsidR="008868EC" w:rsidRPr="00E93C01">
        <w:rPr>
          <w:rFonts w:ascii="PT Sans" w:hAnsi="PT Sans"/>
          <w:lang w:val="de-AT"/>
        </w:rPr>
        <w:t>(</w:t>
      </w:r>
      <w:proofErr w:type="spellStart"/>
      <w:r w:rsidRPr="00E93C01">
        <w:rPr>
          <w:rFonts w:ascii="PT Sans" w:hAnsi="PT Sans"/>
          <w:lang w:val="de-AT"/>
        </w:rPr>
        <w:t>SBBZen</w:t>
      </w:r>
      <w:proofErr w:type="spellEnd"/>
      <w:r w:rsidR="008868EC" w:rsidRPr="00E93C01">
        <w:rPr>
          <w:rFonts w:ascii="PT Sans" w:hAnsi="PT Sans"/>
          <w:lang w:val="de-AT"/>
        </w:rPr>
        <w:t>)</w:t>
      </w:r>
      <w:r w:rsidRPr="00E93C01">
        <w:rPr>
          <w:rFonts w:ascii="PT Sans" w:hAnsi="PT Sans"/>
          <w:lang w:val="de-AT"/>
        </w:rPr>
        <w:t xml:space="preserve"> statt. Die Zutaten und Ideen für Schulen als Lern- und Lebensräume im 21. Jahrhundert sind also schon da </w:t>
      </w:r>
      <w:r w:rsidR="000A00C1" w:rsidRPr="00E93C01">
        <w:rPr>
          <w:rFonts w:ascii="PT Sans" w:hAnsi="PT Sans"/>
          <w:lang w:val="de-AT"/>
        </w:rPr>
        <w:t>– s</w:t>
      </w:r>
      <w:r w:rsidRPr="00E93C01">
        <w:rPr>
          <w:rFonts w:ascii="PT Sans" w:hAnsi="PT Sans"/>
          <w:lang w:val="de-AT"/>
        </w:rPr>
        <w:t xml:space="preserve">ie müssen nur noch von jeder Schulgemeinschaft in der je eigenen Passung zusammengetragen und entwickelt werden. </w:t>
      </w:r>
    </w:p>
    <w:p w14:paraId="342E050D" w14:textId="43B1F4AB" w:rsidR="00F00E34" w:rsidRPr="00E93C01" w:rsidRDefault="00F00E34" w:rsidP="00F00E34">
      <w:pPr>
        <w:rPr>
          <w:rFonts w:ascii="PT Sans" w:hAnsi="PT Sans"/>
          <w:lang w:val="de-AT"/>
        </w:rPr>
      </w:pPr>
      <w:r w:rsidRPr="00E93C01">
        <w:rPr>
          <w:rFonts w:ascii="PT Sans" w:hAnsi="PT Sans"/>
          <w:b/>
          <w:bCs/>
          <w:lang w:val="de-AT"/>
        </w:rPr>
        <w:t>Das Impulsbild erhebt keinen Anspruch auf Vollständigkeit und soll auch nicht als fertige Vision von Schule im 21. Jahrhundert verstanden werden.</w:t>
      </w:r>
      <w:r w:rsidRPr="00E93C01">
        <w:rPr>
          <w:rFonts w:ascii="PT Sans" w:hAnsi="PT Sans"/>
          <w:lang w:val="de-AT"/>
        </w:rPr>
        <w:t xml:space="preserve"> Es ist eine Basis und Einladung zum Dialog und zur gemeinsamen Weiterarbeit an und mit dem Bild. Es gibt Wiedererkennungseffekte für </w:t>
      </w:r>
      <w:r w:rsidRPr="00E93C01">
        <w:rPr>
          <w:rFonts w:ascii="PT Sans" w:hAnsi="PT Sans"/>
          <w:lang w:val="de-AT"/>
        </w:rPr>
        <w:lastRenderedPageBreak/>
        <w:t>die eigenen Erfahrungen, aber ebenso wirft es Irritationen und Spannungen auf, weil Symbole anders verstanden werden, Aspekte fehlen oder aktuelle Themen im Bild nicht aufgegriffen werden. Wir laden Sie dazu ein, gerade auch den Irritationen und Spannungen im Gespräch nachzugehen und sie als Anlässe zur Auseinandersetzung und Schärfung der eigenen Bilder und Vorstellungen im Team oder der Schulgemeinschaft zu nutzen.</w:t>
      </w:r>
    </w:p>
    <w:p w14:paraId="167E012D" w14:textId="5996F441" w:rsidR="00F00E34" w:rsidRPr="00E93C01" w:rsidRDefault="00F00E34" w:rsidP="00F00E34">
      <w:pPr>
        <w:rPr>
          <w:rFonts w:ascii="PT Sans" w:hAnsi="PT Sans"/>
          <w:lang w:val="de-AT"/>
        </w:rPr>
      </w:pPr>
      <w:r w:rsidRPr="00E93C01">
        <w:rPr>
          <w:rFonts w:ascii="PT Sans" w:hAnsi="PT Sans"/>
          <w:b/>
          <w:bCs/>
          <w:lang w:val="de-AT"/>
        </w:rPr>
        <w:t xml:space="preserve">Die Weiternutzung als </w:t>
      </w:r>
      <w:r w:rsidR="00C85638" w:rsidRPr="00E93C01">
        <w:rPr>
          <w:rFonts w:ascii="PT Sans" w:hAnsi="PT Sans"/>
          <w:b/>
          <w:bCs/>
          <w:lang w:val="de-AT"/>
        </w:rPr>
        <w:t xml:space="preserve">Open Educational </w:t>
      </w:r>
      <w:proofErr w:type="spellStart"/>
      <w:r w:rsidR="00C85638" w:rsidRPr="00E93C01">
        <w:rPr>
          <w:rFonts w:ascii="PT Sans" w:hAnsi="PT Sans"/>
          <w:b/>
          <w:bCs/>
          <w:lang w:val="de-AT"/>
        </w:rPr>
        <w:t>Resource</w:t>
      </w:r>
      <w:proofErr w:type="spellEnd"/>
      <w:r w:rsidR="00C85638" w:rsidRPr="00E93C01">
        <w:rPr>
          <w:rFonts w:ascii="PT Sans" w:hAnsi="PT Sans"/>
          <w:b/>
          <w:bCs/>
          <w:lang w:val="de-AT"/>
        </w:rPr>
        <w:t xml:space="preserve"> (</w:t>
      </w:r>
      <w:r w:rsidRPr="00E93C01">
        <w:rPr>
          <w:rFonts w:ascii="PT Sans" w:hAnsi="PT Sans"/>
          <w:b/>
          <w:bCs/>
          <w:lang w:val="de-AT"/>
        </w:rPr>
        <w:t>OER</w:t>
      </w:r>
      <w:r w:rsidR="00C85638" w:rsidRPr="00E93C01">
        <w:rPr>
          <w:rFonts w:ascii="PT Sans" w:hAnsi="PT Sans"/>
          <w:b/>
          <w:bCs/>
          <w:lang w:val="de-AT"/>
        </w:rPr>
        <w:t>)</w:t>
      </w:r>
      <w:r w:rsidRPr="00E93C01">
        <w:rPr>
          <w:rFonts w:ascii="PT Sans" w:hAnsi="PT Sans"/>
          <w:b/>
          <w:bCs/>
          <w:lang w:val="de-AT"/>
        </w:rPr>
        <w:t xml:space="preserve"> ist ausdrücklich erlaubt und erwünscht.</w:t>
      </w:r>
      <w:r w:rsidRPr="00E93C01">
        <w:rPr>
          <w:rFonts w:ascii="PT Sans" w:hAnsi="PT Sans"/>
          <w:lang w:val="de-AT"/>
        </w:rPr>
        <w:t xml:space="preserve"> Dieses Bild ist entstanden im ökumenischen Thinktank des Evangelischen Schulwerks Baden und Württemberg und der Stiftung katholische freie Schule. Das Bild ist lizenziert unter einer Creative Commons Lizenz: CC BY 4.0 Bei Bearbeitung erfolgt die Nennung gemäß TULLU-Regel wie folgt: </w:t>
      </w:r>
    </w:p>
    <w:p w14:paraId="444953D5" w14:textId="3F136BF0" w:rsidR="00F00E34" w:rsidRPr="00E93C01" w:rsidRDefault="00F00E34" w:rsidP="00F00E34">
      <w:pPr>
        <w:ind w:left="708"/>
        <w:rPr>
          <w:rFonts w:ascii="PT Sans" w:hAnsi="PT Sans"/>
          <w:i/>
          <w:iCs/>
          <w:lang w:val="de-AT"/>
        </w:rPr>
      </w:pPr>
      <w:r w:rsidRPr="00E93C01">
        <w:rPr>
          <w:rFonts w:ascii="PT Sans" w:hAnsi="PT Sans"/>
          <w:i/>
          <w:iCs/>
          <w:lang w:val="de-AT"/>
        </w:rPr>
        <w:t>Perspektiven auf christliche Schule als Lern- und Lebensort im 21. Jahrhundert (Evangelischen Schulwerks Baden und Württemberg und der Stiftung katholische freie Schule) unter der Lizenz CC BY 4.0, Bearbeitung: NN</w:t>
      </w:r>
    </w:p>
    <w:p w14:paraId="4A4DCA96" w14:textId="0FDB1C71" w:rsidR="00F00E34" w:rsidRPr="00E93C01" w:rsidRDefault="00F00E34" w:rsidP="00F00E34">
      <w:pPr>
        <w:rPr>
          <w:rFonts w:ascii="PT Sans" w:hAnsi="PT Sans"/>
          <w:lang w:val="de-AT"/>
        </w:rPr>
      </w:pPr>
      <w:r w:rsidRPr="00E93C01">
        <w:rPr>
          <w:rFonts w:ascii="PT Sans" w:hAnsi="PT Sans"/>
          <w:lang w:val="de-AT"/>
        </w:rPr>
        <w:t xml:space="preserve">Bitte zitieren Sie das Bild darüber hinaus folgendermaßen: Evangelisches Schulwerk Baden und Württemberg &amp; Stiftung katholische freie Schule (Hrsg.). (2022). Perspektiven auf christliche Schule als Lern- und Lebensort im 21. Jahrhundert. Online unter: </w:t>
      </w:r>
      <w:r w:rsidR="00000000">
        <w:fldChar w:fldCharType="begin"/>
      </w:r>
      <w:r w:rsidR="00000000" w:rsidRPr="000D214F">
        <w:rPr>
          <w:lang w:val="de-AT"/>
        </w:rPr>
        <w:instrText>HYPERLINK "http://www.csbw21.de"</w:instrText>
      </w:r>
      <w:r w:rsidR="00000000">
        <w:fldChar w:fldCharType="separate"/>
      </w:r>
      <w:r w:rsidRPr="00E93C01">
        <w:rPr>
          <w:rStyle w:val="Hyperlink"/>
          <w:rFonts w:ascii="PT Sans" w:hAnsi="PT Sans"/>
          <w:lang w:val="de-AT"/>
        </w:rPr>
        <w:t>www.csbw21.de</w:t>
      </w:r>
      <w:r w:rsidR="00000000">
        <w:rPr>
          <w:rStyle w:val="Hyperlink"/>
          <w:rFonts w:ascii="PT Sans" w:hAnsi="PT Sans"/>
          <w:lang w:val="de-AT"/>
        </w:rPr>
        <w:fldChar w:fldCharType="end"/>
      </w:r>
      <w:r w:rsidRPr="00E93C01">
        <w:rPr>
          <w:rFonts w:ascii="PT Sans" w:hAnsi="PT Sans"/>
          <w:lang w:val="de-AT"/>
        </w:rPr>
        <w:t xml:space="preserve">  </w:t>
      </w:r>
    </w:p>
    <w:p w14:paraId="76EB2F0D" w14:textId="7712F24A" w:rsidR="00F00E34" w:rsidRPr="00E93C01" w:rsidRDefault="00F00E34" w:rsidP="00F00E34">
      <w:pPr>
        <w:rPr>
          <w:rFonts w:ascii="PT Sans" w:hAnsi="PT Sans"/>
          <w:lang w:val="de-AT"/>
        </w:rPr>
      </w:pPr>
      <w:r w:rsidRPr="00E93C01">
        <w:rPr>
          <w:rFonts w:ascii="PT Sans" w:hAnsi="PT Sans"/>
          <w:b/>
          <w:bCs/>
          <w:lang w:val="de-AT"/>
        </w:rPr>
        <w:t>Das Grundanliegen des Bildes ist der Dialog –</w:t>
      </w:r>
      <w:r w:rsidRPr="00E93C01">
        <w:rPr>
          <w:rFonts w:ascii="PT Sans" w:hAnsi="PT Sans"/>
          <w:lang w:val="de-AT"/>
        </w:rPr>
        <w:t xml:space="preserve"> das Gespräch über Vorstellungen, Erfahrungen, Ideen im Blick auf Schule, Lernen und Bildung im und für das 21. Jahrhundert. Im Gespräch werden Perspektiven und Assoziationen der Teilnehmenden über das Bild in der Gruppe ausgetauscht und mit eigenen Erfahrungen und Ideen in Verbindung gebracht. Gemeinsame Themen zwischen den Teilnehmenden können sichtbar gemacht und zusammengetragen werden und in die jeweils eigenen Arbeitsthemen und Entwicklungen als Schule integriert werden. Damit sich ein solches gewinnbringendes Gespräch entwickeln kann, ist es hilfreich, wenn es methodisch angeleitet und moderiert wird. Es gibt viele gängige Seminarmethoden und didaktische Ansätze, um mit dem Bild zu arbeiten.</w:t>
      </w:r>
    </w:p>
    <w:p w14:paraId="63D1370B" w14:textId="77777777" w:rsidR="00F00E34" w:rsidRPr="00E93C01" w:rsidRDefault="00F00E34" w:rsidP="00F00E34">
      <w:pPr>
        <w:rPr>
          <w:rFonts w:ascii="PT Sans" w:hAnsi="PT Sans"/>
          <w:lang w:val="de-AT"/>
        </w:rPr>
      </w:pPr>
      <w:r w:rsidRPr="00E93C01">
        <w:rPr>
          <w:rFonts w:ascii="PT Sans" w:hAnsi="PT Sans"/>
          <w:b/>
          <w:bCs/>
          <w:lang w:val="de-AT"/>
        </w:rPr>
        <w:t>Im Folgenden stellen wir eine kleine Auswahl methodischer Arbeitsweisen vor,</w:t>
      </w:r>
      <w:r w:rsidRPr="00E93C01">
        <w:rPr>
          <w:rFonts w:ascii="PT Sans" w:hAnsi="PT Sans"/>
          <w:lang w:val="de-AT"/>
        </w:rPr>
        <w:t xml:space="preserve"> die wir im Entwicklungsprozess des Bildes ausprobiert haben.</w:t>
      </w:r>
    </w:p>
    <w:p w14:paraId="68666DC9" w14:textId="77777777" w:rsidR="00893E3A" w:rsidRPr="00E93C01" w:rsidRDefault="00F00E34" w:rsidP="00F00E34">
      <w:pPr>
        <w:pStyle w:val="Listenabsatz"/>
        <w:numPr>
          <w:ilvl w:val="0"/>
          <w:numId w:val="22"/>
        </w:numPr>
        <w:rPr>
          <w:rFonts w:ascii="PT Sans" w:hAnsi="PT Sans"/>
          <w:lang w:val="de-AT"/>
        </w:rPr>
      </w:pPr>
      <w:r w:rsidRPr="00E93C01">
        <w:rPr>
          <w:rFonts w:ascii="PT Sans" w:hAnsi="PT Sans"/>
          <w:b/>
          <w:bCs/>
          <w:lang w:val="de-AT"/>
        </w:rPr>
        <w:t>Geschichten des Gelingens:</w:t>
      </w:r>
      <w:r w:rsidRPr="00E93C01">
        <w:rPr>
          <w:rFonts w:ascii="PT Sans" w:hAnsi="PT Sans"/>
          <w:lang w:val="de-AT"/>
        </w:rPr>
        <w:t xml:space="preserve"> </w:t>
      </w:r>
    </w:p>
    <w:p w14:paraId="485E29FA" w14:textId="07FAE2D8" w:rsidR="00893E3A" w:rsidRPr="00E93C01" w:rsidRDefault="00F00E34" w:rsidP="00893E3A">
      <w:pPr>
        <w:pStyle w:val="Listenabsatz"/>
        <w:numPr>
          <w:ilvl w:val="1"/>
          <w:numId w:val="22"/>
        </w:numPr>
        <w:rPr>
          <w:rFonts w:ascii="PT Sans" w:hAnsi="PT Sans"/>
          <w:i/>
          <w:iCs/>
          <w:lang w:val="de-AT"/>
        </w:rPr>
      </w:pPr>
      <w:r w:rsidRPr="00E93C01">
        <w:rPr>
          <w:rFonts w:ascii="PT Sans" w:hAnsi="PT Sans"/>
          <w:lang w:val="de-AT"/>
        </w:rPr>
        <w:t xml:space="preserve">Sammeln Sie mit den Teilnehmenden ihre Geschichten des Gelingens: </w:t>
      </w:r>
      <w:r w:rsidRPr="00E93C01">
        <w:rPr>
          <w:rFonts w:ascii="PT Sans" w:hAnsi="PT Sans"/>
          <w:i/>
          <w:iCs/>
          <w:lang w:val="de-AT"/>
        </w:rPr>
        <w:t>Wann habe ich in Schule/ Bildung/Lernen etwas erlebt, das ich als sehr gelungen erlebt habe? Von dem ich sagen würde: Ja, so stelle ich mir Lernen im 21. Jahrhundert vor!</w:t>
      </w:r>
      <w:r w:rsidR="00893E3A" w:rsidRPr="00E93C01">
        <w:rPr>
          <w:rFonts w:ascii="PT Sans" w:hAnsi="PT Sans"/>
          <w:i/>
          <w:iCs/>
          <w:lang w:val="de-AT"/>
        </w:rPr>
        <w:t xml:space="preserve"> </w:t>
      </w:r>
    </w:p>
    <w:p w14:paraId="61160ADA" w14:textId="77777777" w:rsidR="00893E3A" w:rsidRPr="00E93C01" w:rsidRDefault="00F00E34" w:rsidP="00893E3A">
      <w:pPr>
        <w:pStyle w:val="Listenabsatz"/>
        <w:numPr>
          <w:ilvl w:val="1"/>
          <w:numId w:val="22"/>
        </w:numPr>
        <w:rPr>
          <w:rFonts w:ascii="PT Sans" w:hAnsi="PT Sans"/>
          <w:lang w:val="de-AT"/>
        </w:rPr>
      </w:pPr>
      <w:r w:rsidRPr="00E93C01">
        <w:rPr>
          <w:rFonts w:ascii="PT Sans" w:hAnsi="PT Sans"/>
          <w:lang w:val="de-AT"/>
        </w:rPr>
        <w:t xml:space="preserve">Nutzen Sie das Bild und die zahlreichen kleinen Szenen als Anregung. Mit Spielsteinen oder Farbpunkten markieren die Teilnehmenden Szenen, zu denen ihnen eine Geschichte des Gelingens einfällt. </w:t>
      </w:r>
    </w:p>
    <w:p w14:paraId="6284FC04" w14:textId="22A596A0" w:rsidR="00D3726B" w:rsidRPr="00E93C01" w:rsidRDefault="00F00E34" w:rsidP="00D3726B">
      <w:pPr>
        <w:pStyle w:val="Listenabsatz"/>
        <w:numPr>
          <w:ilvl w:val="1"/>
          <w:numId w:val="22"/>
        </w:numPr>
        <w:rPr>
          <w:rFonts w:ascii="PT Sans" w:hAnsi="PT Sans"/>
          <w:lang w:val="de-AT"/>
        </w:rPr>
      </w:pPr>
      <w:r w:rsidRPr="00E93C01">
        <w:rPr>
          <w:rFonts w:ascii="PT Sans" w:hAnsi="PT Sans"/>
          <w:lang w:val="de-AT"/>
        </w:rPr>
        <w:t xml:space="preserve">Danach wird reihum erzählt. Ergänzend können Stichworte aus den Geschichten auf Moderationskarten gesammelt und anschließend geclustert werden: Was erfahren Sie dadurch aus den Geschichten darüber, was allen </w:t>
      </w:r>
      <w:r w:rsidR="003B1F73" w:rsidRPr="00E93C01">
        <w:rPr>
          <w:rFonts w:ascii="PT Sans" w:hAnsi="PT Sans"/>
          <w:lang w:val="de-AT"/>
        </w:rPr>
        <w:t>A</w:t>
      </w:r>
      <w:r w:rsidRPr="00E93C01">
        <w:rPr>
          <w:rFonts w:ascii="PT Sans" w:hAnsi="PT Sans"/>
          <w:lang w:val="de-AT"/>
        </w:rPr>
        <w:t>nwesenden im</w:t>
      </w:r>
    </w:p>
    <w:p w14:paraId="685CFEAC" w14:textId="2E6C4AEB" w:rsidR="00524BF8" w:rsidRPr="00E93C01" w:rsidRDefault="00524BF8" w:rsidP="00F00E34">
      <w:pPr>
        <w:pStyle w:val="Listenabsatz"/>
        <w:numPr>
          <w:ilvl w:val="0"/>
          <w:numId w:val="23"/>
        </w:numPr>
        <w:rPr>
          <w:rFonts w:ascii="PT Sans" w:hAnsi="PT Sans"/>
          <w:lang w:val="de-AT"/>
        </w:rPr>
      </w:pPr>
      <w:r w:rsidRPr="00E93C01">
        <w:rPr>
          <w:rFonts w:ascii="PT Sans" w:hAnsi="PT Sans"/>
          <w:lang w:val="de-AT"/>
        </w:rPr>
        <w:br w:type="page"/>
      </w:r>
    </w:p>
    <w:p w14:paraId="4214AC38" w14:textId="7090F621" w:rsidR="00524BF8" w:rsidRPr="00E93C01" w:rsidRDefault="00B400D2">
      <w:pPr>
        <w:spacing w:after="0" w:line="240" w:lineRule="auto"/>
        <w:rPr>
          <w:rFonts w:ascii="PT Sans" w:hAnsi="PT Sans"/>
          <w:lang w:val="de-AT"/>
        </w:rPr>
      </w:pPr>
      <w:r w:rsidRPr="00E93C01">
        <w:rPr>
          <w:rFonts w:ascii="PT Sans" w:hAnsi="PT Sans"/>
          <w:noProof/>
          <w:lang w:val="de-AT"/>
        </w:rPr>
        <w:lastRenderedPageBreak/>
        <mc:AlternateContent>
          <mc:Choice Requires="wps">
            <w:drawing>
              <wp:anchor distT="0" distB="0" distL="114300" distR="114300" simplePos="0" relativeHeight="251833344" behindDoc="0" locked="0" layoutInCell="1" allowOverlap="1" wp14:anchorId="3606A8BE" wp14:editId="4916FD57">
                <wp:simplePos x="0" y="0"/>
                <wp:positionH relativeFrom="column">
                  <wp:posOffset>281891</wp:posOffset>
                </wp:positionH>
                <wp:positionV relativeFrom="paragraph">
                  <wp:posOffset>9109368</wp:posOffset>
                </wp:positionV>
                <wp:extent cx="6154616" cy="275688"/>
                <wp:effectExtent l="0" t="0" r="0" b="0"/>
                <wp:wrapNone/>
                <wp:docPr id="62" name="Textfeld 62"/>
                <wp:cNvGraphicFramePr/>
                <a:graphic xmlns:a="http://schemas.openxmlformats.org/drawingml/2006/main">
                  <a:graphicData uri="http://schemas.microsoft.com/office/word/2010/wordprocessingShape">
                    <wps:wsp>
                      <wps:cNvSpPr txBox="1"/>
                      <wps:spPr>
                        <a:xfrm>
                          <a:off x="0" y="0"/>
                          <a:ext cx="6154616" cy="275688"/>
                        </a:xfrm>
                        <a:prstGeom prst="rect">
                          <a:avLst/>
                        </a:prstGeom>
                        <a:noFill/>
                        <a:ln w="6350">
                          <a:noFill/>
                        </a:ln>
                      </wps:spPr>
                      <wps:txbx>
                        <w:txbxContent>
                          <w:p w14:paraId="0A9B4C6D" w14:textId="32F35005" w:rsidR="00F9170E" w:rsidRPr="00F9170E" w:rsidRDefault="00F9170E" w:rsidP="00F9170E">
                            <w:pPr>
                              <w:spacing w:after="0" w:line="240" w:lineRule="auto"/>
                              <w:rPr>
                                <w:rFonts w:ascii="PT Sans" w:hAnsi="PT Sans"/>
                                <w:color w:val="19125D"/>
                                <w:sz w:val="16"/>
                                <w:szCs w:val="16"/>
                                <w:lang w:val="de-AT"/>
                              </w:rPr>
                            </w:pPr>
                            <w:r w:rsidRPr="00F9170E">
                              <w:rPr>
                                <w:rFonts w:ascii="PT Sans" w:hAnsi="PT Sans"/>
                                <w:color w:val="19125D"/>
                                <w:sz w:val="16"/>
                                <w:szCs w:val="16"/>
                                <w:lang w:val="de-AT"/>
                              </w:rPr>
                              <w:t xml:space="preserve">Evangelisches Schulwerk Baden und Württemberg &amp; Stiftung </w:t>
                            </w:r>
                            <w:r w:rsidR="00101A17">
                              <w:rPr>
                                <w:rFonts w:ascii="PT Sans" w:hAnsi="PT Sans"/>
                                <w:color w:val="19125D"/>
                                <w:sz w:val="16"/>
                                <w:szCs w:val="16"/>
                                <w:lang w:val="de-AT"/>
                              </w:rPr>
                              <w:t>K</w:t>
                            </w:r>
                            <w:r w:rsidRPr="00F9170E">
                              <w:rPr>
                                <w:rFonts w:ascii="PT Sans" w:hAnsi="PT Sans"/>
                                <w:color w:val="19125D"/>
                                <w:sz w:val="16"/>
                                <w:szCs w:val="16"/>
                                <w:lang w:val="de-AT"/>
                              </w:rPr>
                              <w:t xml:space="preserve">atholische </w:t>
                            </w:r>
                            <w:r w:rsidR="00101A17">
                              <w:rPr>
                                <w:rFonts w:ascii="PT Sans" w:hAnsi="PT Sans"/>
                                <w:color w:val="19125D"/>
                                <w:sz w:val="16"/>
                                <w:szCs w:val="16"/>
                                <w:lang w:val="de-AT"/>
                              </w:rPr>
                              <w:t>F</w:t>
                            </w:r>
                            <w:r w:rsidRPr="00F9170E">
                              <w:rPr>
                                <w:rFonts w:ascii="PT Sans" w:hAnsi="PT Sans"/>
                                <w:color w:val="19125D"/>
                                <w:sz w:val="16"/>
                                <w:szCs w:val="16"/>
                                <w:lang w:val="de-AT"/>
                              </w:rPr>
                              <w:t>reie Schule</w:t>
                            </w:r>
                            <w:r w:rsidR="00101A17">
                              <w:rPr>
                                <w:rFonts w:ascii="PT Sans" w:hAnsi="PT Sans"/>
                                <w:color w:val="19125D"/>
                                <w:sz w:val="16"/>
                                <w:szCs w:val="16"/>
                                <w:lang w:val="de-AT"/>
                              </w:rPr>
                              <w:t xml:space="preserve">n </w:t>
                            </w:r>
                            <w:r w:rsidR="00101A17" w:rsidRPr="00101A17">
                              <w:rPr>
                                <w:rFonts w:ascii="PT Sans" w:hAnsi="PT Sans"/>
                                <w:color w:val="19125D"/>
                                <w:sz w:val="16"/>
                                <w:szCs w:val="16"/>
                                <w:lang w:val="de-AT"/>
                              </w:rPr>
                              <w:t>der Diözese Rottenburg-Stuttgart</w:t>
                            </w:r>
                            <w:r w:rsidRPr="00F9170E">
                              <w:rPr>
                                <w:rFonts w:ascii="PT Sans" w:hAnsi="PT Sans"/>
                                <w:color w:val="19125D"/>
                                <w:sz w:val="16"/>
                                <w:szCs w:val="16"/>
                                <w:lang w:val="de-AT"/>
                              </w:rPr>
                              <w:t xml:space="preserve"> (Hrsg.). (202</w:t>
                            </w:r>
                            <w:r w:rsidR="00BF2954">
                              <w:rPr>
                                <w:rFonts w:ascii="PT Sans" w:hAnsi="PT Sans"/>
                                <w:color w:val="19125D"/>
                                <w:sz w:val="16"/>
                                <w:szCs w:val="16"/>
                                <w:lang w:val="de-AT"/>
                              </w:rPr>
                              <w:t>3</w:t>
                            </w:r>
                            <w:r w:rsidRPr="00F9170E">
                              <w:rPr>
                                <w:rFonts w:ascii="PT Sans" w:hAnsi="PT Sans"/>
                                <w:color w:val="19125D"/>
                                <w:sz w:val="16"/>
                                <w:szCs w:val="16"/>
                                <w:lang w:val="de-AT"/>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06A8BE" id="_x0000_t202" coordsize="21600,21600" o:spt="202" path="m,l,21600r21600,l21600,xe">
                <v:stroke joinstyle="miter"/>
                <v:path gradientshapeok="t" o:connecttype="rect"/>
              </v:shapetype>
              <v:shape id="Textfeld 62" o:spid="_x0000_s1026" type="#_x0000_t202" style="position:absolute;margin-left:22.2pt;margin-top:717.25pt;width:484.6pt;height:21.7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" filled="f" stroked="f" strokeweight=".5pt">
                <v:textbox>
                  <w:txbxContent>
                    <w:p w14:paraId="0A9B4C6D" w14:textId="32F35005" w:rsidR="00F9170E" w:rsidRPr="00F9170E" w:rsidRDefault="00F9170E" w:rsidP="00F9170E">
                      <w:pPr>
                        <w:spacing w:after="0" w:line="240" w:lineRule="auto"/>
                        <w:rPr>
                          <w:rFonts w:ascii="PT Sans" w:hAnsi="PT Sans"/>
                          <w:color w:val="19125D"/>
                          <w:sz w:val="16"/>
                          <w:szCs w:val="16"/>
                          <w:lang w:val="de-AT"/>
                        </w:rPr>
                      </w:pPr>
                      <w:r w:rsidRPr="00F9170E">
                        <w:rPr>
                          <w:rFonts w:ascii="PT Sans" w:hAnsi="PT Sans"/>
                          <w:color w:val="19125D"/>
                          <w:sz w:val="16"/>
                          <w:szCs w:val="16"/>
                          <w:lang w:val="de-AT"/>
                        </w:rPr>
                        <w:t xml:space="preserve">Evangelisches Schulwerk Baden und Württemberg &amp; Stiftung </w:t>
                      </w:r>
                      <w:r w:rsidR="00101A17">
                        <w:rPr>
                          <w:rFonts w:ascii="PT Sans" w:hAnsi="PT Sans"/>
                          <w:color w:val="19125D"/>
                          <w:sz w:val="16"/>
                          <w:szCs w:val="16"/>
                          <w:lang w:val="de-AT"/>
                        </w:rPr>
                        <w:t>K</w:t>
                      </w:r>
                      <w:r w:rsidRPr="00F9170E">
                        <w:rPr>
                          <w:rFonts w:ascii="PT Sans" w:hAnsi="PT Sans"/>
                          <w:color w:val="19125D"/>
                          <w:sz w:val="16"/>
                          <w:szCs w:val="16"/>
                          <w:lang w:val="de-AT"/>
                        </w:rPr>
                        <w:t xml:space="preserve">atholische </w:t>
                      </w:r>
                      <w:r w:rsidR="00101A17">
                        <w:rPr>
                          <w:rFonts w:ascii="PT Sans" w:hAnsi="PT Sans"/>
                          <w:color w:val="19125D"/>
                          <w:sz w:val="16"/>
                          <w:szCs w:val="16"/>
                          <w:lang w:val="de-AT"/>
                        </w:rPr>
                        <w:t>F</w:t>
                      </w:r>
                      <w:r w:rsidRPr="00F9170E">
                        <w:rPr>
                          <w:rFonts w:ascii="PT Sans" w:hAnsi="PT Sans"/>
                          <w:color w:val="19125D"/>
                          <w:sz w:val="16"/>
                          <w:szCs w:val="16"/>
                          <w:lang w:val="de-AT"/>
                        </w:rPr>
                        <w:t>reie Schule</w:t>
                      </w:r>
                      <w:r w:rsidR="00101A17">
                        <w:rPr>
                          <w:rFonts w:ascii="PT Sans" w:hAnsi="PT Sans"/>
                          <w:color w:val="19125D"/>
                          <w:sz w:val="16"/>
                          <w:szCs w:val="16"/>
                          <w:lang w:val="de-AT"/>
                        </w:rPr>
                        <w:t xml:space="preserve">n </w:t>
                      </w:r>
                      <w:r w:rsidR="00101A17" w:rsidRPr="00101A17">
                        <w:rPr>
                          <w:rFonts w:ascii="PT Sans" w:hAnsi="PT Sans"/>
                          <w:color w:val="19125D"/>
                          <w:sz w:val="16"/>
                          <w:szCs w:val="16"/>
                          <w:lang w:val="de-AT"/>
                        </w:rPr>
                        <w:t>der Diözese Rottenburg-Stuttgart</w:t>
                      </w:r>
                      <w:r w:rsidRPr="00F9170E">
                        <w:rPr>
                          <w:rFonts w:ascii="PT Sans" w:hAnsi="PT Sans"/>
                          <w:color w:val="19125D"/>
                          <w:sz w:val="16"/>
                          <w:szCs w:val="16"/>
                          <w:lang w:val="de-AT"/>
                        </w:rPr>
                        <w:t xml:space="preserve"> (Hrsg.). (202</w:t>
                      </w:r>
                      <w:r w:rsidR="00BF2954">
                        <w:rPr>
                          <w:rFonts w:ascii="PT Sans" w:hAnsi="PT Sans"/>
                          <w:color w:val="19125D"/>
                          <w:sz w:val="16"/>
                          <w:szCs w:val="16"/>
                          <w:lang w:val="de-AT"/>
                        </w:rPr>
                        <w:t>3</w:t>
                      </w:r>
                      <w:r w:rsidRPr="00F9170E">
                        <w:rPr>
                          <w:rFonts w:ascii="PT Sans" w:hAnsi="PT Sans"/>
                          <w:color w:val="19125D"/>
                          <w:sz w:val="16"/>
                          <w:szCs w:val="16"/>
                          <w:lang w:val="de-AT"/>
                        </w:rPr>
                        <w:t xml:space="preserve">) </w:t>
                      </w:r>
                    </w:p>
                  </w:txbxContent>
                </v:textbox>
              </v:shape>
            </w:pict>
          </mc:Fallback>
        </mc:AlternateContent>
      </w:r>
      <w:r>
        <w:rPr>
          <w:rFonts w:ascii="PT Sans" w:hAnsi="PT Sans"/>
          <w:noProof/>
          <w:color w:val="19125D"/>
          <w:lang w:val="de-AT"/>
        </w:rPr>
        <w:drawing>
          <wp:anchor distT="0" distB="0" distL="114300" distR="114300" simplePos="0" relativeHeight="251834368" behindDoc="0" locked="0" layoutInCell="1" allowOverlap="1" wp14:anchorId="0B95E870" wp14:editId="03147962">
            <wp:simplePos x="0" y="0"/>
            <wp:positionH relativeFrom="column">
              <wp:posOffset>-352653</wp:posOffset>
            </wp:positionH>
            <wp:positionV relativeFrom="paragraph">
              <wp:posOffset>9030414</wp:posOffset>
            </wp:positionV>
            <wp:extent cx="637082" cy="353459"/>
            <wp:effectExtent l="0" t="0" r="0" b="0"/>
            <wp:wrapNone/>
            <wp:docPr id="65" name="Grafi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Grafik 65"/>
                    <pic:cNvPicPr/>
                  </pic:nvPicPr>
                  <pic:blipFill>
                    <a:blip r:embed="rId9" cstate="hqprint">
                      <a:clrChange>
                        <a:clrFrom>
                          <a:srgbClr val="FFFFFF"/>
                        </a:clrFrom>
                        <a:clrTo>
                          <a:srgbClr val="FFFFFF">
                            <a:alpha val="0"/>
                          </a:srgbClr>
                        </a:clrTo>
                      </a:clrChange>
                      <a:extLst>
                        <a:ext uri="{28A0092B-C50C-407E-A947-70E740481C1C}">
                          <a14:useLocalDpi xmlns:a14="http://schemas.microsoft.com/office/drawing/2010/main"/>
                        </a:ext>
                      </a:extLst>
                    </a:blip>
                    <a:stretch>
                      <a:fillRect/>
                    </a:stretch>
                  </pic:blipFill>
                  <pic:spPr>
                    <a:xfrm>
                      <a:off x="0" y="0"/>
                      <a:ext cx="652487" cy="362006"/>
                    </a:xfrm>
                    <a:prstGeom prst="rect">
                      <a:avLst/>
                    </a:prstGeom>
                  </pic:spPr>
                </pic:pic>
              </a:graphicData>
            </a:graphic>
            <wp14:sizeRelH relativeFrom="page">
              <wp14:pctWidth>0</wp14:pctWidth>
            </wp14:sizeRelH>
            <wp14:sizeRelV relativeFrom="page">
              <wp14:pctHeight>0</wp14:pctHeight>
            </wp14:sizeRelV>
          </wp:anchor>
        </w:drawing>
      </w:r>
      <w:r w:rsidR="00F9170E" w:rsidRPr="00E93C01">
        <w:rPr>
          <w:rFonts w:ascii="PT Sans" w:hAnsi="PT Sans"/>
          <w:noProof/>
          <w:lang w:val="de-AT"/>
        </w:rPr>
        <w:drawing>
          <wp:anchor distT="0" distB="0" distL="114300" distR="114300" simplePos="0" relativeHeight="251829248" behindDoc="1" locked="0" layoutInCell="1" allowOverlap="1" wp14:anchorId="0FB2B19B" wp14:editId="3584E0F0">
            <wp:simplePos x="0" y="0"/>
            <wp:positionH relativeFrom="column">
              <wp:posOffset>-883822</wp:posOffset>
            </wp:positionH>
            <wp:positionV relativeFrom="paragraph">
              <wp:posOffset>-897890</wp:posOffset>
            </wp:positionV>
            <wp:extent cx="7559675" cy="10721975"/>
            <wp:effectExtent l="0" t="0" r="0" b="0"/>
            <wp:wrapNone/>
            <wp:docPr id="53" name="Grafik 53" descr="Ein Bild, das Text,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Grafik 53" descr="Ein Bild, das Text, Vektorgrafiken enthält.&#10;&#10;Automatisch generierte Beschreibung"/>
                    <pic:cNvPicPr/>
                  </pic:nvPicPr>
                  <pic:blipFill>
                    <a:blip r:embed="rId10">
                      <a:extLst>
                        <a:ext uri="{28A0092B-C50C-407E-A947-70E740481C1C}">
                          <a14:useLocalDpi xmlns:a14="http://schemas.microsoft.com/office/drawing/2010/main"/>
                        </a:ext>
                      </a:extLst>
                    </a:blip>
                    <a:stretch>
                      <a:fillRect/>
                    </a:stretch>
                  </pic:blipFill>
                  <pic:spPr>
                    <a:xfrm>
                      <a:off x="0" y="0"/>
                      <a:ext cx="7559675" cy="10721975"/>
                    </a:xfrm>
                    <a:prstGeom prst="rect">
                      <a:avLst/>
                    </a:prstGeom>
                  </pic:spPr>
                </pic:pic>
              </a:graphicData>
            </a:graphic>
            <wp14:sizeRelH relativeFrom="page">
              <wp14:pctWidth>0</wp14:pctWidth>
            </wp14:sizeRelH>
            <wp14:sizeRelV relativeFrom="page">
              <wp14:pctHeight>0</wp14:pctHeight>
            </wp14:sizeRelV>
          </wp:anchor>
        </w:drawing>
      </w:r>
      <w:r w:rsidR="00F9170E" w:rsidRPr="00E93C01">
        <w:rPr>
          <w:rFonts w:ascii="PT Sans" w:hAnsi="PT Sans"/>
          <w:noProof/>
          <w:lang w:val="de-AT"/>
        </w:rPr>
        <mc:AlternateContent>
          <mc:Choice Requires="wps">
            <w:drawing>
              <wp:anchor distT="0" distB="0" distL="114300" distR="114300" simplePos="0" relativeHeight="251831296" behindDoc="0" locked="0" layoutInCell="1" allowOverlap="1" wp14:anchorId="522833A9" wp14:editId="0D496687">
                <wp:simplePos x="0" y="0"/>
                <wp:positionH relativeFrom="column">
                  <wp:posOffset>-325658</wp:posOffset>
                </wp:positionH>
                <wp:positionV relativeFrom="paragraph">
                  <wp:posOffset>-442595</wp:posOffset>
                </wp:positionV>
                <wp:extent cx="4872355" cy="1214203"/>
                <wp:effectExtent l="0" t="0" r="0" b="0"/>
                <wp:wrapNone/>
                <wp:docPr id="60" name="Textfeld 60"/>
                <wp:cNvGraphicFramePr/>
                <a:graphic xmlns:a="http://schemas.openxmlformats.org/drawingml/2006/main">
                  <a:graphicData uri="http://schemas.microsoft.com/office/word/2010/wordprocessingShape">
                    <wps:wsp>
                      <wps:cNvSpPr txBox="1"/>
                      <wps:spPr>
                        <a:xfrm>
                          <a:off x="0" y="0"/>
                          <a:ext cx="4872355" cy="1214203"/>
                        </a:xfrm>
                        <a:prstGeom prst="rect">
                          <a:avLst/>
                        </a:prstGeom>
                        <a:noFill/>
                        <a:ln w="6350">
                          <a:noFill/>
                        </a:ln>
                      </wps:spPr>
                      <wps:txbx>
                        <w:txbxContent>
                          <w:p w14:paraId="4D5A21C5" w14:textId="073D5F60" w:rsidR="00E93C01" w:rsidRPr="00B400D2" w:rsidRDefault="00E93C01" w:rsidP="00E93C01">
                            <w:pPr>
                              <w:spacing w:after="0" w:line="400" w:lineRule="exact"/>
                              <w:rPr>
                                <w:rFonts w:ascii="PT Sans" w:hAnsi="PT Sans"/>
                                <w:color w:val="19125D"/>
                                <w:sz w:val="24"/>
                                <w:szCs w:val="24"/>
                                <w:lang w:val="de-AT"/>
                              </w:rPr>
                            </w:pPr>
                            <w:r w:rsidRPr="00E93C01">
                              <w:rPr>
                                <w:rFonts w:ascii="PT Sans" w:hAnsi="PT Sans"/>
                                <w:b/>
                                <w:bCs/>
                                <w:color w:val="19125D"/>
                                <w:sz w:val="44"/>
                                <w:szCs w:val="44"/>
                                <w:lang w:val="de-AT"/>
                              </w:rPr>
                              <w:t>PERSPEKTIVEN</w:t>
                            </w:r>
                            <w:r w:rsidRPr="00E93C01">
                              <w:rPr>
                                <w:rFonts w:ascii="PT Sans" w:hAnsi="PT Sans"/>
                                <w:color w:val="19125D"/>
                                <w:sz w:val="44"/>
                                <w:szCs w:val="44"/>
                                <w:lang w:val="de-AT"/>
                              </w:rPr>
                              <w:t xml:space="preserve"> </w:t>
                            </w:r>
                            <w:r w:rsidRPr="00E93C01">
                              <w:rPr>
                                <w:rFonts w:ascii="PT Sans" w:hAnsi="PT Sans"/>
                                <w:color w:val="19125D"/>
                                <w:sz w:val="44"/>
                                <w:szCs w:val="44"/>
                                <w:lang w:val="de-AT"/>
                              </w:rPr>
                              <w:br/>
                            </w:r>
                            <w:r w:rsidRPr="00B400D2">
                              <w:rPr>
                                <w:rFonts w:ascii="PT Sans" w:hAnsi="PT Sans"/>
                                <w:color w:val="19125D"/>
                                <w:sz w:val="40"/>
                                <w:szCs w:val="40"/>
                                <w:lang w:val="de-AT"/>
                              </w:rPr>
                              <w:t xml:space="preserve">auf christliche Schule als Lern- </w:t>
                            </w:r>
                            <w:r w:rsidR="00B400D2" w:rsidRPr="00B400D2">
                              <w:rPr>
                                <w:rFonts w:ascii="PT Sans" w:hAnsi="PT Sans"/>
                                <w:color w:val="19125D"/>
                                <w:sz w:val="40"/>
                                <w:szCs w:val="40"/>
                                <w:lang w:val="de-AT"/>
                              </w:rPr>
                              <w:br/>
                            </w:r>
                            <w:r w:rsidRPr="00B400D2">
                              <w:rPr>
                                <w:rFonts w:ascii="PT Sans" w:hAnsi="PT Sans"/>
                                <w:color w:val="19125D"/>
                                <w:sz w:val="40"/>
                                <w:szCs w:val="40"/>
                                <w:lang w:val="de-AT"/>
                              </w:rPr>
                              <w:t>und Lebensort im 21. Jahrhundert</w:t>
                            </w:r>
                          </w:p>
                          <w:p w14:paraId="0A26C0A5" w14:textId="7926CE0E" w:rsidR="00E93C01" w:rsidRPr="00B400D2" w:rsidRDefault="00E93C01" w:rsidP="00E93C01">
                            <w:pPr>
                              <w:spacing w:after="0" w:line="400" w:lineRule="exact"/>
                              <w:rPr>
                                <w:rFonts w:ascii="PT Sans" w:hAnsi="PT Sans"/>
                                <w:color w:val="19125D"/>
                                <w:sz w:val="24"/>
                                <w:szCs w:val="24"/>
                                <w:lang w:val="de-AT"/>
                              </w:rPr>
                            </w:pPr>
                            <w:r w:rsidRPr="00B400D2">
                              <w:rPr>
                                <w:rFonts w:ascii="PT Sans" w:hAnsi="PT Sans"/>
                                <w:color w:val="19125D"/>
                                <w:sz w:val="24"/>
                                <w:szCs w:val="24"/>
                                <w:lang w:val="de-AT"/>
                              </w:rPr>
                              <w:t xml:space="preserve">Ein </w:t>
                            </w:r>
                            <w:r w:rsidR="00D5304F">
                              <w:rPr>
                                <w:rFonts w:ascii="PT Sans" w:hAnsi="PT Sans"/>
                                <w:color w:val="19125D"/>
                                <w:sz w:val="24"/>
                                <w:szCs w:val="24"/>
                                <w:lang w:val="de-AT"/>
                              </w:rPr>
                              <w:t>Impuls</w:t>
                            </w:r>
                            <w:r w:rsidRPr="00B400D2">
                              <w:rPr>
                                <w:rFonts w:ascii="PT Sans" w:hAnsi="PT Sans"/>
                                <w:color w:val="19125D"/>
                                <w:sz w:val="24"/>
                                <w:szCs w:val="24"/>
                                <w:lang w:val="de-AT"/>
                              </w:rPr>
                              <w:t>bild zur gemeinsamen Visionsarbeit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2833A9" id="Textfeld 60" o:spid="_x0000_s1031" type="#_x0000_t202" style="position:absolute;margin-left:-25.65pt;margin-top:-34.85pt;width:383.65pt;height:95.6pt;z-index:251831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" filled="f" stroked="f" strokeweight=".5pt">
                <v:textbox>
                  <w:txbxContent>
                    <w:p w14:paraId="4D5A21C5" w14:textId="073D5F60" w:rsidR="00E93C01" w:rsidRPr="00B400D2" w:rsidRDefault="00E93C01" w:rsidP="00E93C01">
                      <w:pPr>
                        <w:spacing w:after="0" w:line="400" w:lineRule="exact"/>
                        <w:rPr>
                          <w:rFonts w:ascii="PT Sans" w:hAnsi="PT Sans"/>
                          <w:color w:val="19125D"/>
                          <w:sz w:val="24"/>
                          <w:szCs w:val="24"/>
                          <w:lang w:val="de-AT"/>
                        </w:rPr>
                      </w:pPr>
                      <w:r w:rsidRPr="00E93C01">
                        <w:rPr>
                          <w:rFonts w:ascii="PT Sans" w:hAnsi="PT Sans"/>
                          <w:b/>
                          <w:bCs/>
                          <w:color w:val="19125D"/>
                          <w:sz w:val="44"/>
                          <w:szCs w:val="44"/>
                          <w:lang w:val="de-AT"/>
                        </w:rPr>
                        <w:t>PERSPEKTIVEN</w:t>
                      </w:r>
                      <w:r w:rsidRPr="00E93C01">
                        <w:rPr>
                          <w:rFonts w:ascii="PT Sans" w:hAnsi="PT Sans"/>
                          <w:color w:val="19125D"/>
                          <w:sz w:val="44"/>
                          <w:szCs w:val="44"/>
                          <w:lang w:val="de-AT"/>
                        </w:rPr>
                        <w:t xml:space="preserve"> </w:t>
                      </w:r>
                      <w:r w:rsidRPr="00E93C01">
                        <w:rPr>
                          <w:rFonts w:ascii="PT Sans" w:hAnsi="PT Sans"/>
                          <w:color w:val="19125D"/>
                          <w:sz w:val="44"/>
                          <w:szCs w:val="44"/>
                          <w:lang w:val="de-AT"/>
                        </w:rPr>
                        <w:br/>
                      </w:r>
                      <w:r w:rsidRPr="00B400D2">
                        <w:rPr>
                          <w:rFonts w:ascii="PT Sans" w:hAnsi="PT Sans"/>
                          <w:color w:val="19125D"/>
                          <w:sz w:val="40"/>
                          <w:szCs w:val="40"/>
                          <w:lang w:val="de-AT"/>
                        </w:rPr>
                        <w:t xml:space="preserve">auf christliche Schule als Lern- </w:t>
                      </w:r>
                      <w:r w:rsidR="00B400D2" w:rsidRPr="00B400D2">
                        <w:rPr>
                          <w:rFonts w:ascii="PT Sans" w:hAnsi="PT Sans"/>
                          <w:color w:val="19125D"/>
                          <w:sz w:val="40"/>
                          <w:szCs w:val="40"/>
                          <w:lang w:val="de-AT"/>
                        </w:rPr>
                        <w:br/>
                      </w:r>
                      <w:r w:rsidRPr="00B400D2">
                        <w:rPr>
                          <w:rFonts w:ascii="PT Sans" w:hAnsi="PT Sans"/>
                          <w:color w:val="19125D"/>
                          <w:sz w:val="40"/>
                          <w:szCs w:val="40"/>
                          <w:lang w:val="de-AT"/>
                        </w:rPr>
                        <w:t>und Lebensort im 21. Jahrhundert</w:t>
                      </w:r>
                    </w:p>
                    <w:p w14:paraId="0A26C0A5" w14:textId="7926CE0E" w:rsidR="00E93C01" w:rsidRPr="00B400D2" w:rsidRDefault="00E93C01" w:rsidP="00E93C01">
                      <w:pPr>
                        <w:spacing w:after="0" w:line="400" w:lineRule="exact"/>
                        <w:rPr>
                          <w:rFonts w:ascii="PT Sans" w:hAnsi="PT Sans"/>
                          <w:color w:val="19125D"/>
                          <w:sz w:val="24"/>
                          <w:szCs w:val="24"/>
                          <w:lang w:val="de-AT"/>
                        </w:rPr>
                      </w:pPr>
                      <w:r w:rsidRPr="00B400D2">
                        <w:rPr>
                          <w:rFonts w:ascii="PT Sans" w:hAnsi="PT Sans"/>
                          <w:color w:val="19125D"/>
                          <w:sz w:val="24"/>
                          <w:szCs w:val="24"/>
                          <w:lang w:val="de-AT"/>
                        </w:rPr>
                        <w:t xml:space="preserve">Ein </w:t>
                      </w:r>
                      <w:r w:rsidR="00D5304F">
                        <w:rPr>
                          <w:rFonts w:ascii="PT Sans" w:hAnsi="PT Sans"/>
                          <w:color w:val="19125D"/>
                          <w:sz w:val="24"/>
                          <w:szCs w:val="24"/>
                          <w:lang w:val="de-AT"/>
                        </w:rPr>
                        <w:t>Impuls</w:t>
                      </w:r>
                      <w:r w:rsidRPr="00B400D2">
                        <w:rPr>
                          <w:rFonts w:ascii="PT Sans" w:hAnsi="PT Sans"/>
                          <w:color w:val="19125D"/>
                          <w:sz w:val="24"/>
                          <w:szCs w:val="24"/>
                          <w:lang w:val="de-AT"/>
                        </w:rPr>
                        <w:t>bild zur gemeinsamen Visionsarbeit</w:t>
                      </w:r>
                    </w:p>
                  </w:txbxContent>
                </v:textbox>
              </v:shape>
            </w:pict>
          </mc:Fallback>
        </mc:AlternateContent>
      </w:r>
      <w:r w:rsidR="00524BF8" w:rsidRPr="00E93C01">
        <w:rPr>
          <w:rFonts w:ascii="PT Sans" w:hAnsi="PT Sans"/>
          <w:lang w:val="de-AT"/>
        </w:rPr>
        <w:br w:type="page"/>
      </w:r>
    </w:p>
    <w:p w14:paraId="10A400DB" w14:textId="7B860DBB" w:rsidR="00524BF8" w:rsidRPr="00E93C01" w:rsidRDefault="00B400D2">
      <w:pPr>
        <w:spacing w:after="0" w:line="240" w:lineRule="auto"/>
        <w:rPr>
          <w:rFonts w:ascii="PT Sans" w:hAnsi="PT Sans"/>
          <w:lang w:val="de-AT"/>
        </w:rPr>
      </w:pPr>
      <w:r w:rsidRPr="00E93C01">
        <w:rPr>
          <w:rFonts w:ascii="PT Sans" w:hAnsi="PT Sans"/>
          <w:noProof/>
          <w:lang w:val="de-AT"/>
        </w:rPr>
        <w:lastRenderedPageBreak/>
        <mc:AlternateContent>
          <mc:Choice Requires="wps">
            <w:drawing>
              <wp:anchor distT="0" distB="0" distL="114300" distR="114300" simplePos="0" relativeHeight="251838464" behindDoc="0" locked="0" layoutInCell="1" allowOverlap="1" wp14:anchorId="13DC6D6F" wp14:editId="56FB94BC">
                <wp:simplePos x="0" y="0"/>
                <wp:positionH relativeFrom="column">
                  <wp:posOffset>-498867</wp:posOffset>
                </wp:positionH>
                <wp:positionV relativeFrom="paragraph">
                  <wp:posOffset>9109368</wp:posOffset>
                </wp:positionV>
                <wp:extent cx="6069135" cy="254832"/>
                <wp:effectExtent l="0" t="0" r="0" b="0"/>
                <wp:wrapNone/>
                <wp:docPr id="74" name="Textfeld 74"/>
                <wp:cNvGraphicFramePr/>
                <a:graphic xmlns:a="http://schemas.openxmlformats.org/drawingml/2006/main">
                  <a:graphicData uri="http://schemas.microsoft.com/office/word/2010/wordprocessingShape">
                    <wps:wsp>
                      <wps:cNvSpPr txBox="1"/>
                      <wps:spPr>
                        <a:xfrm>
                          <a:off x="0" y="0"/>
                          <a:ext cx="6069135" cy="254832"/>
                        </a:xfrm>
                        <a:prstGeom prst="rect">
                          <a:avLst/>
                        </a:prstGeom>
                        <a:noFill/>
                        <a:ln w="6350">
                          <a:noFill/>
                        </a:ln>
                      </wps:spPr>
                      <wps:txbx>
                        <w:txbxContent>
                          <w:p w14:paraId="2E6FCA0B" w14:textId="6D2BBEE4" w:rsidR="00B400D2" w:rsidRPr="00F9170E" w:rsidRDefault="00101A17" w:rsidP="00101A17">
                            <w:pPr>
                              <w:spacing w:after="0" w:line="240" w:lineRule="auto"/>
                              <w:rPr>
                                <w:rFonts w:ascii="PT Sans" w:hAnsi="PT Sans"/>
                                <w:color w:val="19125D"/>
                                <w:sz w:val="16"/>
                                <w:szCs w:val="16"/>
                                <w:lang w:val="de-AT"/>
                              </w:rPr>
                            </w:pPr>
                            <w:r w:rsidRPr="00F9170E">
                              <w:rPr>
                                <w:rFonts w:ascii="PT Sans" w:hAnsi="PT Sans"/>
                                <w:color w:val="19125D"/>
                                <w:sz w:val="16"/>
                                <w:szCs w:val="16"/>
                                <w:lang w:val="de-AT"/>
                              </w:rPr>
                              <w:t xml:space="preserve">Online unter: </w:t>
                            </w:r>
                            <w:r w:rsidR="00000000">
                              <w:fldChar w:fldCharType="begin"/>
                            </w:r>
                            <w:r w:rsidR="00000000" w:rsidRPr="000D214F">
                              <w:rPr>
                                <w:lang w:val="de-AT"/>
                              </w:rPr>
                              <w:instrText>HYPERLINK "http://www.csbw21.deG"</w:instrText>
                            </w:r>
                            <w:r w:rsidR="00000000">
                              <w:fldChar w:fldCharType="separate"/>
                            </w:r>
                            <w:r w:rsidRPr="008D7D7E">
                              <w:rPr>
                                <w:rStyle w:val="Hyperlink"/>
                                <w:rFonts w:ascii="PT Sans" w:hAnsi="PT Sans"/>
                                <w:sz w:val="16"/>
                                <w:szCs w:val="16"/>
                                <w:lang w:val="de-AT"/>
                              </w:rPr>
                              <w:t>www.csbw21.de</w:t>
                            </w:r>
                            <w:r w:rsidR="00000000">
                              <w:rPr>
                                <w:rStyle w:val="Hyperlink"/>
                                <w:rFonts w:ascii="PT Sans" w:hAnsi="PT Sans"/>
                                <w:sz w:val="16"/>
                                <w:szCs w:val="16"/>
                                <w:lang w:val="de-AT"/>
                              </w:rPr>
                              <w:fldChar w:fldCharType="end"/>
                            </w:r>
                            <w:r>
                              <w:rPr>
                                <w:rFonts w:ascii="PT Sans" w:hAnsi="PT Sans"/>
                                <w:color w:val="19125D"/>
                                <w:sz w:val="16"/>
                                <w:szCs w:val="16"/>
                                <w:lang w:val="de-AT"/>
                              </w:rPr>
                              <w:t xml:space="preserve"> </w:t>
                            </w:r>
                            <w:r>
                              <w:rPr>
                                <w:rFonts w:ascii="PT Sans" w:hAnsi="PT Sans"/>
                                <w:color w:val="19125D"/>
                                <w:sz w:val="16"/>
                                <w:szCs w:val="16"/>
                                <w:lang w:val="de-AT"/>
                              </w:rPr>
                              <w:tab/>
                            </w:r>
                            <w:r>
                              <w:rPr>
                                <w:rFonts w:ascii="PT Sans" w:hAnsi="PT Sans"/>
                                <w:color w:val="19125D"/>
                                <w:sz w:val="16"/>
                                <w:szCs w:val="16"/>
                                <w:lang w:val="de-AT"/>
                              </w:rPr>
                              <w:tab/>
                            </w:r>
                            <w:r>
                              <w:rPr>
                                <w:rFonts w:ascii="PT Sans" w:hAnsi="PT Sans"/>
                                <w:color w:val="19125D"/>
                                <w:sz w:val="16"/>
                                <w:szCs w:val="16"/>
                                <w:lang w:val="de-AT"/>
                              </w:rPr>
                              <w:tab/>
                            </w:r>
                            <w:r>
                              <w:rPr>
                                <w:rFonts w:ascii="PT Sans" w:hAnsi="PT Sans"/>
                                <w:color w:val="19125D"/>
                                <w:sz w:val="16"/>
                                <w:szCs w:val="16"/>
                                <w:lang w:val="de-AT"/>
                              </w:rPr>
                              <w:tab/>
                              <w:t>G</w:t>
                            </w:r>
                            <w:r w:rsidR="00B400D2">
                              <w:rPr>
                                <w:rFonts w:ascii="PT Sans" w:hAnsi="PT Sans"/>
                                <w:color w:val="19125D"/>
                                <w:sz w:val="16"/>
                                <w:szCs w:val="16"/>
                                <w:lang w:val="de-AT"/>
                              </w:rPr>
                              <w:t xml:space="preserve">estaltung: Frauke Krüger-Lehn, Stuttgart. </w:t>
                            </w:r>
                            <w:hyperlink r:id="rId11" w:history="1">
                              <w:r w:rsidR="00B400D2" w:rsidRPr="0088107B">
                                <w:rPr>
                                  <w:rStyle w:val="Hyperlink"/>
                                  <w:rFonts w:ascii="PT Sans" w:hAnsi="PT Sans"/>
                                  <w:sz w:val="16"/>
                                  <w:szCs w:val="16"/>
                                  <w:lang w:val="de-AT"/>
                                </w:rPr>
                                <w:t>https://www.fraukeswelt.net/</w:t>
                              </w:r>
                            </w:hyperlink>
                            <w:r w:rsidR="00B400D2">
                              <w:rPr>
                                <w:rFonts w:ascii="PT Sans" w:hAnsi="PT Sans"/>
                                <w:color w:val="19125D"/>
                                <w:sz w:val="16"/>
                                <w:szCs w:val="16"/>
                                <w:lang w:val="de-AT"/>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DC6D6F" id="_x0000_t202" coordsize="21600,21600" o:spt="202" path="m,l,21600r21600,l21600,xe">
                <v:stroke joinstyle="miter"/>
                <v:path gradientshapeok="t" o:connecttype="rect"/>
              </v:shapetype>
              <v:shape id="Textfeld 74" o:spid="_x0000_s1028" type="#_x0000_t202" style="position:absolute;margin-left:-39.3pt;margin-top:717.25pt;width:477.9pt;height:20.0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" filled="f" stroked="f" strokeweight=".5pt">
                <v:textbox>
                  <w:txbxContent>
                    <w:p w14:paraId="2E6FCA0B" w14:textId="6D2BBEE4" w:rsidR="00B400D2" w:rsidRPr="00F9170E" w:rsidRDefault="00101A17" w:rsidP="00101A17">
                      <w:pPr>
                        <w:spacing w:after="0" w:line="240" w:lineRule="auto"/>
                        <w:rPr>
                          <w:rFonts w:ascii="PT Sans" w:hAnsi="PT Sans"/>
                          <w:color w:val="19125D"/>
                          <w:sz w:val="16"/>
                          <w:szCs w:val="16"/>
                          <w:lang w:val="de-AT"/>
                        </w:rPr>
                      </w:pPr>
                      <w:r w:rsidRPr="00F9170E">
                        <w:rPr>
                          <w:rFonts w:ascii="PT Sans" w:hAnsi="PT Sans"/>
                          <w:color w:val="19125D"/>
                          <w:sz w:val="16"/>
                          <w:szCs w:val="16"/>
                          <w:lang w:val="de-AT"/>
                        </w:rPr>
                        <w:t xml:space="preserve">Online unter: </w:t>
                      </w:r>
                      <w:r w:rsidR="00000000">
                        <w:fldChar w:fldCharType="begin"/>
                      </w:r>
                      <w:r w:rsidR="00000000" w:rsidRPr="000D214F">
                        <w:rPr>
                          <w:lang w:val="de-AT"/>
                        </w:rPr>
                        <w:instrText>HYPERLINK "http://www.csbw21.deG"</w:instrText>
                      </w:r>
                      <w:r w:rsidR="00000000">
                        <w:fldChar w:fldCharType="separate"/>
                      </w:r>
                      <w:r w:rsidRPr="008D7D7E">
                        <w:rPr>
                          <w:rStyle w:val="Hyperlink"/>
                          <w:rFonts w:ascii="PT Sans" w:hAnsi="PT Sans"/>
                          <w:sz w:val="16"/>
                          <w:szCs w:val="16"/>
                          <w:lang w:val="de-AT"/>
                        </w:rPr>
                        <w:t>www.csbw21.de</w:t>
                      </w:r>
                      <w:r w:rsidR="00000000">
                        <w:rPr>
                          <w:rStyle w:val="Hyperlink"/>
                          <w:rFonts w:ascii="PT Sans" w:hAnsi="PT Sans"/>
                          <w:sz w:val="16"/>
                          <w:szCs w:val="16"/>
                          <w:lang w:val="de-AT"/>
                        </w:rPr>
                        <w:fldChar w:fldCharType="end"/>
                      </w:r>
                      <w:r>
                        <w:rPr>
                          <w:rFonts w:ascii="PT Sans" w:hAnsi="PT Sans"/>
                          <w:color w:val="19125D"/>
                          <w:sz w:val="16"/>
                          <w:szCs w:val="16"/>
                          <w:lang w:val="de-AT"/>
                        </w:rPr>
                        <w:t xml:space="preserve"> </w:t>
                      </w:r>
                      <w:r>
                        <w:rPr>
                          <w:rFonts w:ascii="PT Sans" w:hAnsi="PT Sans"/>
                          <w:color w:val="19125D"/>
                          <w:sz w:val="16"/>
                          <w:szCs w:val="16"/>
                          <w:lang w:val="de-AT"/>
                        </w:rPr>
                        <w:tab/>
                      </w:r>
                      <w:r>
                        <w:rPr>
                          <w:rFonts w:ascii="PT Sans" w:hAnsi="PT Sans"/>
                          <w:color w:val="19125D"/>
                          <w:sz w:val="16"/>
                          <w:szCs w:val="16"/>
                          <w:lang w:val="de-AT"/>
                        </w:rPr>
                        <w:tab/>
                      </w:r>
                      <w:r>
                        <w:rPr>
                          <w:rFonts w:ascii="PT Sans" w:hAnsi="PT Sans"/>
                          <w:color w:val="19125D"/>
                          <w:sz w:val="16"/>
                          <w:szCs w:val="16"/>
                          <w:lang w:val="de-AT"/>
                        </w:rPr>
                        <w:tab/>
                      </w:r>
                      <w:r>
                        <w:rPr>
                          <w:rFonts w:ascii="PT Sans" w:hAnsi="PT Sans"/>
                          <w:color w:val="19125D"/>
                          <w:sz w:val="16"/>
                          <w:szCs w:val="16"/>
                          <w:lang w:val="de-AT"/>
                        </w:rPr>
                        <w:tab/>
                        <w:t>G</w:t>
                      </w:r>
                      <w:r w:rsidR="00B400D2">
                        <w:rPr>
                          <w:rFonts w:ascii="PT Sans" w:hAnsi="PT Sans"/>
                          <w:color w:val="19125D"/>
                          <w:sz w:val="16"/>
                          <w:szCs w:val="16"/>
                          <w:lang w:val="de-AT"/>
                        </w:rPr>
                        <w:t xml:space="preserve">estaltung: Frauke Krüger-Lehn, Stuttgart. </w:t>
                      </w:r>
                      <w:hyperlink r:id="rId12" w:history="1">
                        <w:r w:rsidR="00B400D2" w:rsidRPr="0088107B">
                          <w:rPr>
                            <w:rStyle w:val="Hyperlink"/>
                            <w:rFonts w:ascii="PT Sans" w:hAnsi="PT Sans"/>
                            <w:sz w:val="16"/>
                            <w:szCs w:val="16"/>
                            <w:lang w:val="de-AT"/>
                          </w:rPr>
                          <w:t>https://www.fraukeswelt.net/</w:t>
                        </w:r>
                      </w:hyperlink>
                      <w:r w:rsidR="00B400D2">
                        <w:rPr>
                          <w:rFonts w:ascii="PT Sans" w:hAnsi="PT Sans"/>
                          <w:color w:val="19125D"/>
                          <w:sz w:val="16"/>
                          <w:szCs w:val="16"/>
                          <w:lang w:val="de-AT"/>
                        </w:rPr>
                        <w:t xml:space="preserve"> </w:t>
                      </w:r>
                    </w:p>
                  </w:txbxContent>
                </v:textbox>
              </v:shape>
            </w:pict>
          </mc:Fallback>
        </mc:AlternateContent>
      </w:r>
      <w:r w:rsidRPr="00E93C01">
        <w:rPr>
          <w:rFonts w:ascii="PT Sans" w:hAnsi="PT Sans"/>
          <w:noProof/>
          <w:lang w:val="de-AT"/>
        </w:rPr>
        <w:drawing>
          <wp:anchor distT="0" distB="0" distL="114300" distR="114300" simplePos="0" relativeHeight="251836416" behindDoc="0" locked="0" layoutInCell="1" allowOverlap="1" wp14:anchorId="16227ECC" wp14:editId="290324CB">
            <wp:simplePos x="0" y="0"/>
            <wp:positionH relativeFrom="column">
              <wp:posOffset>5571343</wp:posOffset>
            </wp:positionH>
            <wp:positionV relativeFrom="paragraph">
              <wp:posOffset>9002047</wp:posOffset>
            </wp:positionV>
            <wp:extent cx="267287" cy="338753"/>
            <wp:effectExtent l="0" t="0" r="0" b="4445"/>
            <wp:wrapNone/>
            <wp:docPr id="69" name="Grafik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hqprint">
                      <a:clrChange>
                        <a:clrFrom>
                          <a:srgbClr val="FFFFFF"/>
                        </a:clrFrom>
                        <a:clrTo>
                          <a:srgbClr val="FFFFFF">
                            <a:alpha val="0"/>
                          </a:srgbClr>
                        </a:clrTo>
                      </a:clrChange>
                      <a:duotone>
                        <a:prstClr val="black"/>
                        <a:srgbClr val="19125D">
                          <a:tint val="45000"/>
                          <a:satMod val="400000"/>
                        </a:srgbClr>
                      </a:duotone>
                      <a:extLst>
                        <a:ext uri="{28A0092B-C50C-407E-A947-70E740481C1C}">
                          <a14:useLocalDpi xmlns:a14="http://schemas.microsoft.com/office/drawing/2010/main"/>
                        </a:ext>
                      </a:extLst>
                    </a:blip>
                    <a:stretch>
                      <a:fillRect/>
                    </a:stretch>
                  </pic:blipFill>
                  <pic:spPr>
                    <a:xfrm>
                      <a:off x="0" y="0"/>
                      <a:ext cx="268691" cy="340533"/>
                    </a:xfrm>
                    <a:prstGeom prst="rect">
                      <a:avLst/>
                    </a:prstGeom>
                  </pic:spPr>
                </pic:pic>
              </a:graphicData>
            </a:graphic>
            <wp14:sizeRelH relativeFrom="page">
              <wp14:pctWidth>0</wp14:pctWidth>
            </wp14:sizeRelH>
            <wp14:sizeRelV relativeFrom="page">
              <wp14:pctHeight>0</wp14:pctHeight>
            </wp14:sizeRelV>
          </wp:anchor>
        </w:drawing>
      </w:r>
      <w:r w:rsidR="002518C0" w:rsidRPr="00E93C01">
        <w:rPr>
          <w:rFonts w:ascii="PT Sans" w:hAnsi="PT Sans"/>
          <w:noProof/>
          <w:lang w:val="de-AT"/>
        </w:rPr>
        <w:drawing>
          <wp:anchor distT="0" distB="0" distL="114300" distR="114300" simplePos="0" relativeHeight="251830272" behindDoc="1" locked="0" layoutInCell="1" allowOverlap="1" wp14:anchorId="32BB2E2E" wp14:editId="06A509B6">
            <wp:simplePos x="0" y="0"/>
            <wp:positionH relativeFrom="column">
              <wp:posOffset>-891003</wp:posOffset>
            </wp:positionH>
            <wp:positionV relativeFrom="paragraph">
              <wp:posOffset>-887730</wp:posOffset>
            </wp:positionV>
            <wp:extent cx="7560000" cy="10722353"/>
            <wp:effectExtent l="0" t="0" r="0" b="0"/>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Grafik 58"/>
                    <pic:cNvPicPr/>
                  </pic:nvPicPr>
                  <pic:blipFill>
                    <a:blip r:embed="rId14">
                      <a:extLst>
                        <a:ext uri="{28A0092B-C50C-407E-A947-70E740481C1C}">
                          <a14:useLocalDpi xmlns:a14="http://schemas.microsoft.com/office/drawing/2010/main"/>
                        </a:ext>
                      </a:extLst>
                    </a:blip>
                    <a:stretch>
                      <a:fillRect/>
                    </a:stretch>
                  </pic:blipFill>
                  <pic:spPr>
                    <a:xfrm>
                      <a:off x="0" y="0"/>
                      <a:ext cx="7560000" cy="10722353"/>
                    </a:xfrm>
                    <a:prstGeom prst="rect">
                      <a:avLst/>
                    </a:prstGeom>
                  </pic:spPr>
                </pic:pic>
              </a:graphicData>
            </a:graphic>
            <wp14:sizeRelH relativeFrom="page">
              <wp14:pctWidth>0</wp14:pctWidth>
            </wp14:sizeRelH>
            <wp14:sizeRelV relativeFrom="page">
              <wp14:pctHeight>0</wp14:pctHeight>
            </wp14:sizeRelV>
          </wp:anchor>
        </w:drawing>
      </w:r>
      <w:r w:rsidR="00524BF8" w:rsidRPr="00E93C01">
        <w:rPr>
          <w:rFonts w:ascii="PT Sans" w:hAnsi="PT Sans"/>
          <w:lang w:val="de-AT"/>
        </w:rPr>
        <w:br w:type="page"/>
      </w:r>
    </w:p>
    <w:p w14:paraId="37267BBE" w14:textId="77777777" w:rsidR="00D3726B" w:rsidRPr="00E93C01" w:rsidRDefault="00D3726B" w:rsidP="00D3726B">
      <w:pPr>
        <w:pStyle w:val="Listenabsatz"/>
        <w:ind w:left="1440"/>
        <w:rPr>
          <w:rFonts w:ascii="PT Sans" w:hAnsi="PT Sans"/>
          <w:lang w:val="de-AT"/>
        </w:rPr>
      </w:pPr>
      <w:r w:rsidRPr="00E93C01">
        <w:rPr>
          <w:rFonts w:ascii="PT Sans" w:hAnsi="PT Sans"/>
          <w:lang w:val="de-AT"/>
        </w:rPr>
        <w:lastRenderedPageBreak/>
        <w:t>Blick auf Schule und Lernen wichtig ist? Welche Werte kommen zum Ausdruck? Über welche Lernformen wird am meisten gesprochen?</w:t>
      </w:r>
      <w:r w:rsidRPr="00E93C01">
        <w:rPr>
          <w:rStyle w:val="Funotenzeichen"/>
          <w:rFonts w:ascii="PT Sans" w:hAnsi="PT Sans"/>
          <w:lang w:val="de-AT"/>
        </w:rPr>
        <w:footnoteReference w:id="1"/>
      </w:r>
    </w:p>
    <w:p w14:paraId="5A65EF5B" w14:textId="6B373D64" w:rsidR="00D3726B" w:rsidRPr="00E93C01" w:rsidRDefault="00D3726B" w:rsidP="00D3726B">
      <w:pPr>
        <w:pStyle w:val="Listenabsatz"/>
        <w:numPr>
          <w:ilvl w:val="0"/>
          <w:numId w:val="22"/>
        </w:numPr>
        <w:rPr>
          <w:rFonts w:ascii="PT Sans" w:hAnsi="PT Sans"/>
          <w:lang w:val="de-AT"/>
        </w:rPr>
      </w:pPr>
      <w:r w:rsidRPr="00E93C01">
        <w:rPr>
          <w:rFonts w:ascii="PT Sans" w:hAnsi="PT Sans"/>
          <w:b/>
          <w:bCs/>
          <w:lang w:val="de-AT"/>
        </w:rPr>
        <w:t>Plus-Minus-Interessant:</w:t>
      </w:r>
      <w:r w:rsidRPr="00E93C01">
        <w:rPr>
          <w:rFonts w:ascii="PT Sans" w:hAnsi="PT Sans"/>
          <w:lang w:val="de-AT"/>
        </w:rPr>
        <w:t xml:space="preserve"> </w:t>
      </w:r>
    </w:p>
    <w:p w14:paraId="139C4CE7"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Alle Teilnehmenden betrachten das Bild zunächst still für sich und beobachten ihre eigene innere Reaktion darauf: Was spricht mich positiv an? Was erzeugt bei mir Spannungen? Was finde ich bemerkenswert/interessant oder macht mich nachdenklich?</w:t>
      </w:r>
    </w:p>
    <w:p w14:paraId="6E3F0166"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In kleinen Murmelgruppen tauschen sich die Teilnehmenden über ihre Wahrnehmungen aus und notieren die für sie wichtigsten Aspekte auf Post-</w:t>
      </w:r>
      <w:proofErr w:type="spellStart"/>
      <w:r w:rsidRPr="00E93C01">
        <w:rPr>
          <w:rFonts w:ascii="PT Sans" w:hAnsi="PT Sans"/>
          <w:lang w:val="de-AT"/>
        </w:rPr>
        <w:t>its</w:t>
      </w:r>
      <w:proofErr w:type="spellEnd"/>
      <w:r w:rsidRPr="00E93C01">
        <w:rPr>
          <w:rFonts w:ascii="PT Sans" w:hAnsi="PT Sans"/>
          <w:lang w:val="de-AT"/>
        </w:rPr>
        <w:t>. Post-</w:t>
      </w:r>
      <w:proofErr w:type="spellStart"/>
      <w:r w:rsidRPr="00E93C01">
        <w:rPr>
          <w:rFonts w:ascii="PT Sans" w:hAnsi="PT Sans"/>
          <w:lang w:val="de-AT"/>
        </w:rPr>
        <w:t>its</w:t>
      </w:r>
      <w:proofErr w:type="spellEnd"/>
      <w:r w:rsidRPr="00E93C01">
        <w:rPr>
          <w:rFonts w:ascii="PT Sans" w:hAnsi="PT Sans"/>
          <w:lang w:val="de-AT"/>
        </w:rPr>
        <w:t xml:space="preserve"> oder Moderationskarten in drei verschiedenen Farben helfen dabei die drei Kategorien „plus – minus – interessant“ zu visualisieren.</w:t>
      </w:r>
    </w:p>
    <w:p w14:paraId="02258AD6"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In der großen Runde werden die Ergebnisse zusammengetragen und können z.B. thematisch geclustert werden.</w:t>
      </w:r>
    </w:p>
    <w:p w14:paraId="754BF30E"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Möchte man mit den Ergebnissen weiterarbeiten, hilft z.B. die Frage: Was nehmen wir daraus für unser eigenes Thema/Projekt/Weiterarbeit mit? Oder: „Wie erleben wir das, was wir gerade als positiv, spannend oder interessant festgehalten haben, in unserem eigenen Schulalltag? Wo findet sich das dort wieder? Was bedeutet das für unsere Schulentwicklung/unser Projekt …?</w:t>
      </w:r>
    </w:p>
    <w:p w14:paraId="7DB84C95" w14:textId="77777777" w:rsidR="00D3726B" w:rsidRPr="00E93C01" w:rsidRDefault="00D3726B" w:rsidP="00D3726B">
      <w:pPr>
        <w:pStyle w:val="Listenabsatz"/>
        <w:numPr>
          <w:ilvl w:val="0"/>
          <w:numId w:val="22"/>
        </w:numPr>
        <w:rPr>
          <w:rFonts w:ascii="PT Sans" w:hAnsi="PT Sans"/>
          <w:lang w:val="de-AT"/>
        </w:rPr>
      </w:pPr>
      <w:r w:rsidRPr="00E93C01">
        <w:rPr>
          <w:rFonts w:ascii="PT Sans" w:hAnsi="PT Sans"/>
          <w:b/>
          <w:bCs/>
          <w:lang w:val="de-AT"/>
        </w:rPr>
        <w:t>Unser eigenes Bild von Schule …</w:t>
      </w:r>
      <w:r w:rsidRPr="00E93C01">
        <w:rPr>
          <w:rFonts w:ascii="PT Sans" w:hAnsi="PT Sans"/>
          <w:lang w:val="de-AT"/>
        </w:rPr>
        <w:t xml:space="preserve"> </w:t>
      </w:r>
    </w:p>
    <w:p w14:paraId="225EE1A6" w14:textId="39E95C73"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 xml:space="preserve">Unter </w:t>
      </w:r>
      <w:r w:rsidR="00000000">
        <w:fldChar w:fldCharType="begin"/>
      </w:r>
      <w:r w:rsidR="00000000" w:rsidRPr="000D214F">
        <w:rPr>
          <w:lang w:val="de-AT"/>
        </w:rPr>
        <w:instrText>HYPERLINK "https://csbw21.de/"</w:instrText>
      </w:r>
      <w:r w:rsidR="00000000">
        <w:fldChar w:fldCharType="separate"/>
      </w:r>
      <w:r w:rsidRPr="00E93C01">
        <w:rPr>
          <w:rStyle w:val="Hyperlink"/>
          <w:rFonts w:ascii="PT Sans" w:hAnsi="PT Sans"/>
          <w:lang w:val="de-AT"/>
        </w:rPr>
        <w:t>https://csbw21.de/</w:t>
      </w:r>
      <w:r w:rsidR="00000000">
        <w:rPr>
          <w:rStyle w:val="Hyperlink"/>
          <w:rFonts w:ascii="PT Sans" w:hAnsi="PT Sans"/>
          <w:lang w:val="de-AT"/>
        </w:rPr>
        <w:fldChar w:fldCharType="end"/>
      </w:r>
      <w:r w:rsidRPr="00E93C01">
        <w:rPr>
          <w:rFonts w:ascii="PT Sans" w:hAnsi="PT Sans"/>
          <w:lang w:val="de-AT"/>
        </w:rPr>
        <w:t xml:space="preserve"> steht Ihnen das Bild auch in Einzelteilen zur Verfügung, so dass Sie z</w:t>
      </w:r>
      <w:r w:rsidR="00BC602C">
        <w:rPr>
          <w:rFonts w:ascii="PT Sans" w:hAnsi="PT Sans"/>
          <w:lang w:val="de-AT"/>
        </w:rPr>
        <w:t>.</w:t>
      </w:r>
      <w:r w:rsidRPr="00E93C01">
        <w:rPr>
          <w:rFonts w:ascii="PT Sans" w:hAnsi="PT Sans"/>
          <w:lang w:val="de-AT"/>
        </w:rPr>
        <w:t>B</w:t>
      </w:r>
      <w:r w:rsidR="00BC602C">
        <w:rPr>
          <w:rFonts w:ascii="PT Sans" w:hAnsi="PT Sans"/>
          <w:lang w:val="de-AT"/>
        </w:rPr>
        <w:t>.</w:t>
      </w:r>
      <w:r w:rsidRPr="00E93C01">
        <w:rPr>
          <w:rFonts w:ascii="PT Sans" w:hAnsi="PT Sans"/>
          <w:lang w:val="de-AT"/>
        </w:rPr>
        <w:t xml:space="preserve"> nur mit der Bildlandschaft arbeiten können, oder aber die einzelnen Szenen neu anordnen oder auch eigene Szenen ergänzen können. Das geht sowohl analog mit Schere, Kleber und Papier als auch auf einer digitalen Moderationswand wie z.B. Miro oder </w:t>
      </w:r>
      <w:proofErr w:type="spellStart"/>
      <w:r w:rsidRPr="00E93C01">
        <w:rPr>
          <w:rFonts w:ascii="PT Sans" w:hAnsi="PT Sans"/>
          <w:lang w:val="de-AT"/>
        </w:rPr>
        <w:t>ConceptBoard</w:t>
      </w:r>
      <w:proofErr w:type="spellEnd"/>
      <w:r w:rsidRPr="00E93C01">
        <w:rPr>
          <w:rFonts w:ascii="PT Sans" w:hAnsi="PT Sans"/>
          <w:lang w:val="de-AT"/>
        </w:rPr>
        <w:t>. Noch einfacher: Das Bild in A3 in die Mitte eines Flipcharts kleben – der Platz außen um das Bild herum kann nun von den Teilnehmenden mit eigenen Ergänzungen, Kommentaren, Bildern versehen werden …</w:t>
      </w:r>
    </w:p>
    <w:p w14:paraId="2D0357FA"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Im Anschluss an eine erste Bildbetrachtung (z.B. mit der Methode Plus-Minus-Interessant) laden Sie die Gruppe dazu ein, das Bild nun zu ihrem eigenen zu machen und so zu verändern oder zu ergänzen, dass es zum eigenen Bild oder zur eigenen Schulentwicklung passt.</w:t>
      </w:r>
    </w:p>
    <w:p w14:paraId="7452CDE9"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Mit dieser Methode kann z.B. ein gemeinsamer Schulentwicklungsprozess eröffnet oder eine Ideenphase gestaltet werden.</w:t>
      </w:r>
    </w:p>
    <w:p w14:paraId="27B25769" w14:textId="77777777" w:rsidR="00D3726B" w:rsidRPr="00E93C01" w:rsidRDefault="00D3726B" w:rsidP="00D3726B">
      <w:pPr>
        <w:pStyle w:val="Listenabsatz"/>
        <w:numPr>
          <w:ilvl w:val="0"/>
          <w:numId w:val="22"/>
        </w:numPr>
        <w:rPr>
          <w:rFonts w:ascii="PT Sans" w:hAnsi="PT Sans"/>
          <w:lang w:val="de-AT"/>
        </w:rPr>
      </w:pPr>
      <w:r w:rsidRPr="00E93C01">
        <w:rPr>
          <w:rFonts w:ascii="PT Sans" w:hAnsi="PT Sans"/>
          <w:b/>
          <w:bCs/>
          <w:lang w:val="de-AT"/>
        </w:rPr>
        <w:t>Unsere Schule im Kontext gesellschaftlicher, globaler (...) Entwicklungen:</w:t>
      </w:r>
      <w:r w:rsidRPr="00E93C01">
        <w:rPr>
          <w:rFonts w:ascii="PT Sans" w:hAnsi="PT Sans"/>
          <w:lang w:val="de-AT"/>
        </w:rPr>
        <w:t xml:space="preserve"> Was hat unsere Schulentwicklung, Schulkultur oder Schulalltag mit dem zu tun, was um uns herum vor sich geht? Um darüber ins Gespräch zu kommen und sich auf die Spur möglicher Verbindungen zwischen „drinnen“ und „draußen“ zu begeben, bietet sich folgende Umsetzung an:</w:t>
      </w:r>
    </w:p>
    <w:p w14:paraId="7FD0230B"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Das Bild in A3 in die Mitte eines Flipcharts kleben oder in die Mitte einer Stellwand hängen.</w:t>
      </w:r>
    </w:p>
    <w:p w14:paraId="6EDD5D45" w14:textId="4FB76EB1"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Darum herum ordnen Sie Bilder, Stichworte, Hashtags an, die zum Ausdruck bringen was gerade „um die Schule herum los ist“. Z</w:t>
      </w:r>
      <w:r w:rsidR="00BC602C">
        <w:rPr>
          <w:rFonts w:ascii="PT Sans" w:hAnsi="PT Sans"/>
          <w:lang w:val="de-AT"/>
        </w:rPr>
        <w:t>.</w:t>
      </w:r>
      <w:r w:rsidRPr="00E93C01">
        <w:rPr>
          <w:rFonts w:ascii="PT Sans" w:hAnsi="PT Sans"/>
          <w:lang w:val="de-AT"/>
        </w:rPr>
        <w:t>B</w:t>
      </w:r>
      <w:r w:rsidR="00BC602C">
        <w:rPr>
          <w:rFonts w:ascii="PT Sans" w:hAnsi="PT Sans"/>
          <w:lang w:val="de-AT"/>
        </w:rPr>
        <w:t>.</w:t>
      </w:r>
      <w:r w:rsidRPr="00E93C01">
        <w:rPr>
          <w:rFonts w:ascii="PT Sans" w:hAnsi="PT Sans"/>
          <w:lang w:val="de-AT"/>
        </w:rPr>
        <w:t xml:space="preserve"> gesellschaftliche Ereignisse (Pandemie, Krieg, Digitale Entwicklung, Klima …); die direkte </w:t>
      </w:r>
      <w:r w:rsidRPr="00E93C01">
        <w:rPr>
          <w:rFonts w:ascii="PT Sans" w:hAnsi="PT Sans"/>
          <w:lang w:val="de-AT"/>
        </w:rPr>
        <w:lastRenderedPageBreak/>
        <w:t>Nachbarschaft der Schule (Kirchengemeinde, Vereine, Personengruppen, Infrastruktur…), …</w:t>
      </w:r>
    </w:p>
    <w:p w14:paraId="3D501F12" w14:textId="687C167C"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Unter der Frage: „Was hat das „Außen“ mit unserem „Inneren“ zu tun – und umgekehrt“ sammeln die Teilnehmenden nun Ideen, Beobachtungen, Erfahrungen und stellen Verbindungen zwischen den Szenen und Inhalten des Bildes und den Bildern außen herum her. (Z</w:t>
      </w:r>
      <w:r w:rsidR="00BC602C">
        <w:rPr>
          <w:rFonts w:ascii="PT Sans" w:hAnsi="PT Sans"/>
          <w:lang w:val="de-AT"/>
        </w:rPr>
        <w:t>.</w:t>
      </w:r>
      <w:r w:rsidRPr="00E93C01">
        <w:rPr>
          <w:rFonts w:ascii="PT Sans" w:hAnsi="PT Sans"/>
          <w:lang w:val="de-AT"/>
        </w:rPr>
        <w:t>B</w:t>
      </w:r>
      <w:r w:rsidR="00BC602C">
        <w:rPr>
          <w:rFonts w:ascii="PT Sans" w:hAnsi="PT Sans"/>
          <w:lang w:val="de-AT"/>
        </w:rPr>
        <w:t>.</w:t>
      </w:r>
      <w:r w:rsidRPr="00E93C01">
        <w:rPr>
          <w:rFonts w:ascii="PT Sans" w:hAnsi="PT Sans"/>
          <w:lang w:val="de-AT"/>
        </w:rPr>
        <w:t xml:space="preserve"> mit Klebezetteln, Moderationskarten …, einzeln, in Murmelgruppen, mit der Methode Think-Pair-share).</w:t>
      </w:r>
    </w:p>
    <w:p w14:paraId="45C4CAE2"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Aus den Ergebnissen können konkrete Ideen, Projekte, Maßnahmen entstehen, mit denen im Schulalltag mehr Verbindungen zwischen äußeren Entwicklungen und innerer Entwicklung der Schule begleitet, unterstützt oder gefördert werden. Oder aber es genügt Ihnen, zunächst ein geschärftes Bewusstsein für die Verbindung von außen und innen herzustellen.</w:t>
      </w:r>
    </w:p>
    <w:p w14:paraId="29A815AC" w14:textId="77777777" w:rsidR="00D3726B" w:rsidRPr="00E93C01" w:rsidRDefault="00D3726B" w:rsidP="00D3726B">
      <w:pPr>
        <w:pStyle w:val="Listenabsatz"/>
        <w:numPr>
          <w:ilvl w:val="0"/>
          <w:numId w:val="22"/>
        </w:numPr>
        <w:rPr>
          <w:rFonts w:ascii="PT Sans" w:hAnsi="PT Sans"/>
          <w:lang w:val="de-AT"/>
        </w:rPr>
      </w:pPr>
      <w:r w:rsidRPr="00E93C01">
        <w:rPr>
          <w:rFonts w:ascii="PT Sans" w:hAnsi="PT Sans"/>
          <w:b/>
          <w:bCs/>
          <w:lang w:val="de-AT"/>
        </w:rPr>
        <w:t>Thematische Erkundungen mit dem Bild:</w:t>
      </w:r>
      <w:r w:rsidRPr="00E93C01">
        <w:rPr>
          <w:rFonts w:ascii="PT Sans" w:hAnsi="PT Sans"/>
          <w:lang w:val="de-AT"/>
        </w:rPr>
        <w:t xml:space="preserve"> In der Erarbeitung des Bildes sind uns mit den </w:t>
      </w:r>
      <w:proofErr w:type="spellStart"/>
      <w:proofErr w:type="gramStart"/>
      <w:r w:rsidRPr="00E93C01">
        <w:rPr>
          <w:rFonts w:ascii="PT Sans" w:hAnsi="PT Sans"/>
          <w:lang w:val="de-AT"/>
        </w:rPr>
        <w:t>Gesprächsteilnehmer:innen</w:t>
      </w:r>
      <w:proofErr w:type="spellEnd"/>
      <w:proofErr w:type="gramEnd"/>
      <w:r w:rsidRPr="00E93C01">
        <w:rPr>
          <w:rFonts w:ascii="PT Sans" w:hAnsi="PT Sans"/>
          <w:lang w:val="de-AT"/>
        </w:rPr>
        <w:t xml:space="preserve"> immer wieder bestimmte Themen begegnet, die – ausgehend von den Darstellungen im Bild – zu wichtigen, aber auch spannungsvollen Diskussionen führten. Gleichzeitig fiel uns auf, dass wir </w:t>
      </w:r>
      <w:r w:rsidRPr="00E93C01">
        <w:rPr>
          <w:rFonts w:ascii="PT Sans" w:hAnsi="PT Sans"/>
          <w:i/>
          <w:iCs/>
          <w:lang w:val="de-AT"/>
        </w:rPr>
        <w:t>ohne</w:t>
      </w:r>
      <w:r w:rsidRPr="00E93C01">
        <w:rPr>
          <w:rFonts w:ascii="PT Sans" w:hAnsi="PT Sans"/>
          <w:lang w:val="de-AT"/>
        </w:rPr>
        <w:t xml:space="preserve"> das Bild und den darin gewählten Darstellungsweisen vermutlich nicht zu diesen tiefen und spannenden Auseinandersetzungen gekommen wären. Folgende thematische Erkundungen bieten sich daher mit dem Bild besonders an:</w:t>
      </w:r>
    </w:p>
    <w:p w14:paraId="30542B98"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Lernen/schulisches Lernen/Unterricht – wie zeigt es sich im Bild? Passen die Darstellungen im Bild zu Ihrer Vorstellung von Lernen oder gibt es Spannungen? Wie sieht das in Ihrer Schulrealität aus?</w:t>
      </w:r>
    </w:p>
    <w:p w14:paraId="28194455"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Religion, Glaube, Spiritualität: Wie werden Glaube, Religion und Spiritualität in einer christlichen Schule sichtbar und erlebbar? Wo finden wir Hinweise darauf im Bild wieder – welche Bilder oder Szenen würden wir wählen, um von unserer eigenen Schulkultur zu erzählen? Wie leben wir gemeinsam die Offenheit für unterschiedliche Formen des Glaubens, unterschiedliche Religionen etc., und wie zeigt sich das im Schulalltag? Welche Symbole stehen für uns im Zentrum unseres Glaubens? Welche wurden im Bild gewählt – welche fehlen uns und warum sind sie uns wichtig?</w:t>
      </w:r>
    </w:p>
    <w:p w14:paraId="6C5F29BF"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Inklusion/Integration: Wie zeigt sich im Bild eine inklusive Praxis der Schule? Was würden wir aus unserer eigenen Schulrealität ergänzen? Was fehlt im Bild? Passt die Darstellung im Bild zu unserer eigenen Vorstellung oder auch Praxis von Inklusion und Integration?</w:t>
      </w:r>
    </w:p>
    <w:p w14:paraId="19D17F6C"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Rollenbilder, Geschlechterrollen, Gender/Umgang mit Stereotypen: Wie werden im Bild Geschlecht, Rollenbilder, Gender dargestellt? (Plus-Minus-Interessant) Übertragen Sie diesen Blick auf Ihre eigene Schulrealität – was entdecken Sie dann ggf. wieder oder was ist anders? Wie bewusst und auf welche Art und Weise gehen Sie in Ihrer Schulgemeinschaft mit Geschlechtervielfalt um?</w:t>
      </w:r>
    </w:p>
    <w:p w14:paraId="15120F9B" w14:textId="77777777" w:rsidR="00D3726B" w:rsidRPr="00E93C01" w:rsidRDefault="00D3726B" w:rsidP="00D3726B">
      <w:pPr>
        <w:rPr>
          <w:rFonts w:ascii="PT Sans" w:hAnsi="PT Sans"/>
          <w:lang w:val="de-AT"/>
        </w:rPr>
      </w:pPr>
      <w:r w:rsidRPr="00E93C01">
        <w:rPr>
          <w:rFonts w:ascii="PT Sans" w:hAnsi="PT Sans"/>
          <w:b/>
          <w:bCs/>
          <w:lang w:val="de-AT"/>
        </w:rPr>
        <w:t xml:space="preserve">Sicher entdecken Sie noch weitere Themen, </w:t>
      </w:r>
      <w:r w:rsidRPr="00E93C01">
        <w:rPr>
          <w:rFonts w:ascii="PT Sans" w:hAnsi="PT Sans"/>
          <w:lang w:val="de-AT"/>
        </w:rPr>
        <w:t>die zu einer Erkundung anhand des Bildes einladen!</w:t>
      </w:r>
    </w:p>
    <w:p w14:paraId="70ED57B7" w14:textId="77777777" w:rsidR="00D3726B" w:rsidRPr="00E93C01" w:rsidRDefault="00D3726B" w:rsidP="00D3726B">
      <w:pPr>
        <w:rPr>
          <w:rFonts w:ascii="PT Sans" w:hAnsi="PT Sans"/>
          <w:b/>
          <w:bCs/>
          <w:lang w:val="de-AT"/>
        </w:rPr>
      </w:pPr>
      <w:r w:rsidRPr="00E93C01">
        <w:rPr>
          <w:rFonts w:ascii="PT Sans" w:hAnsi="PT Sans"/>
          <w:b/>
          <w:bCs/>
          <w:lang w:val="de-AT"/>
        </w:rPr>
        <w:t>Zielgruppen und Anlässe:</w:t>
      </w:r>
    </w:p>
    <w:p w14:paraId="5C4B0057" w14:textId="008CF7BC" w:rsidR="00D3726B" w:rsidRPr="00E93C01" w:rsidRDefault="00D3726B" w:rsidP="00D3726B">
      <w:pPr>
        <w:pStyle w:val="Listenabsatz"/>
        <w:numPr>
          <w:ilvl w:val="0"/>
          <w:numId w:val="23"/>
        </w:numPr>
        <w:rPr>
          <w:rFonts w:ascii="PT Sans" w:hAnsi="PT Sans"/>
          <w:lang w:val="de-AT"/>
        </w:rPr>
      </w:pPr>
      <w:r w:rsidRPr="00E93C01">
        <w:rPr>
          <w:rFonts w:ascii="PT Sans" w:hAnsi="PT Sans"/>
          <w:lang w:val="de-AT"/>
        </w:rPr>
        <w:lastRenderedPageBreak/>
        <w:t>Pädagogischer Tag, gesamtes Kollegium – gemeinsame Verständigung auf Werte, gemeinsames Verständnis von Lernen, Schulentwicklung für „Lernen im 21. Jahrhundert“; Umgang mit Digitalität …</w:t>
      </w:r>
    </w:p>
    <w:p w14:paraId="4458E2FF" w14:textId="77777777" w:rsidR="00D3726B" w:rsidRPr="00E93C01" w:rsidRDefault="00D3726B" w:rsidP="00D3726B">
      <w:pPr>
        <w:pStyle w:val="Listenabsatz"/>
        <w:numPr>
          <w:ilvl w:val="0"/>
          <w:numId w:val="23"/>
        </w:numPr>
        <w:rPr>
          <w:rFonts w:ascii="PT Sans" w:hAnsi="PT Sans"/>
          <w:lang w:val="de-AT"/>
        </w:rPr>
      </w:pPr>
      <w:r w:rsidRPr="00E93C01">
        <w:rPr>
          <w:rFonts w:ascii="PT Sans" w:hAnsi="PT Sans"/>
          <w:lang w:val="de-AT"/>
        </w:rPr>
        <w:t>Einstieg oder kommunikativer Baustein im Rahmen von Konferenzen, Teamtreffen, Projektgruppen ...</w:t>
      </w:r>
    </w:p>
    <w:p w14:paraId="21091EDD" w14:textId="77777777" w:rsidR="00D3726B" w:rsidRPr="00E93C01" w:rsidRDefault="00D3726B" w:rsidP="00D3726B">
      <w:pPr>
        <w:pStyle w:val="Listenabsatz"/>
        <w:numPr>
          <w:ilvl w:val="0"/>
          <w:numId w:val="23"/>
        </w:numPr>
        <w:rPr>
          <w:rFonts w:ascii="PT Sans" w:hAnsi="PT Sans"/>
          <w:lang w:val="de-AT"/>
        </w:rPr>
      </w:pPr>
      <w:proofErr w:type="spellStart"/>
      <w:proofErr w:type="gramStart"/>
      <w:r w:rsidRPr="00E93C01">
        <w:rPr>
          <w:rFonts w:ascii="PT Sans" w:hAnsi="PT Sans"/>
          <w:lang w:val="de-AT"/>
        </w:rPr>
        <w:t>Schüler:innenMitVerantwortung</w:t>
      </w:r>
      <w:proofErr w:type="spellEnd"/>
      <w:proofErr w:type="gramEnd"/>
      <w:r w:rsidRPr="00E93C01">
        <w:rPr>
          <w:rFonts w:ascii="PT Sans" w:hAnsi="PT Sans"/>
          <w:lang w:val="de-AT"/>
        </w:rPr>
        <w:t xml:space="preserve">-(SMV)-Arbeit, Schulklassen und andere </w:t>
      </w:r>
      <w:proofErr w:type="spellStart"/>
      <w:r w:rsidRPr="00E93C01">
        <w:rPr>
          <w:rFonts w:ascii="PT Sans" w:hAnsi="PT Sans"/>
          <w:lang w:val="de-AT"/>
        </w:rPr>
        <w:t>Schüler:innengruppen</w:t>
      </w:r>
      <w:proofErr w:type="spellEnd"/>
      <w:r w:rsidRPr="00E93C01">
        <w:rPr>
          <w:rFonts w:ascii="PT Sans" w:hAnsi="PT Sans"/>
          <w:lang w:val="de-AT"/>
        </w:rPr>
        <w:t xml:space="preserve">: Wie wünscht ihr euch Schule vs. Wie erlebt ihr die Realität? „Geschichten des Gelingens“ aus </w:t>
      </w:r>
      <w:proofErr w:type="spellStart"/>
      <w:proofErr w:type="gramStart"/>
      <w:r w:rsidRPr="00E93C01">
        <w:rPr>
          <w:rFonts w:ascii="PT Sans" w:hAnsi="PT Sans"/>
          <w:lang w:val="de-AT"/>
        </w:rPr>
        <w:t>Schüler:innensicht</w:t>
      </w:r>
      <w:proofErr w:type="spellEnd"/>
      <w:proofErr w:type="gramEnd"/>
      <w:r w:rsidRPr="00E93C01">
        <w:rPr>
          <w:rFonts w:ascii="PT Sans" w:hAnsi="PT Sans"/>
          <w:lang w:val="de-AT"/>
        </w:rPr>
        <w:t xml:space="preserve"> …</w:t>
      </w:r>
    </w:p>
    <w:p w14:paraId="75F1D009" w14:textId="77777777" w:rsidR="00D3726B" w:rsidRPr="00E93C01" w:rsidRDefault="00D3726B" w:rsidP="00D3726B">
      <w:pPr>
        <w:pStyle w:val="Listenabsatz"/>
        <w:numPr>
          <w:ilvl w:val="0"/>
          <w:numId w:val="23"/>
        </w:numPr>
        <w:rPr>
          <w:rFonts w:ascii="PT Sans" w:hAnsi="PT Sans"/>
          <w:lang w:val="de-AT"/>
        </w:rPr>
      </w:pPr>
      <w:r w:rsidRPr="00E93C01">
        <w:rPr>
          <w:rFonts w:ascii="PT Sans" w:hAnsi="PT Sans"/>
          <w:lang w:val="de-AT"/>
        </w:rPr>
        <w:t>Elternarbeit/Eltern-Info-Abende – mit Eltern über deren Vorstellungen von Schule sprechen bzw. an den eigenen inneren Bildern von Schule arbeiten – und über die eigene Schulrealität oder Schulkultur informieren oder diskutieren ...</w:t>
      </w:r>
    </w:p>
    <w:p w14:paraId="78E16E8D" w14:textId="77777777" w:rsidR="0042033B" w:rsidRDefault="00D3726B" w:rsidP="00D3726B">
      <w:pPr>
        <w:pStyle w:val="Listenabsatz"/>
        <w:numPr>
          <w:ilvl w:val="0"/>
          <w:numId w:val="23"/>
        </w:numPr>
        <w:rPr>
          <w:rFonts w:ascii="PT Sans" w:hAnsi="PT Sans"/>
          <w:lang w:val="de-AT"/>
        </w:rPr>
      </w:pPr>
      <w:r w:rsidRPr="00E93C01">
        <w:rPr>
          <w:rFonts w:ascii="PT Sans" w:hAnsi="PT Sans"/>
          <w:lang w:val="de-AT"/>
        </w:rPr>
        <w:t>Neue Lehrkräfte/</w:t>
      </w:r>
      <w:proofErr w:type="spellStart"/>
      <w:proofErr w:type="gramStart"/>
      <w:r w:rsidRPr="00E93C01">
        <w:rPr>
          <w:rFonts w:ascii="PT Sans" w:hAnsi="PT Sans"/>
          <w:lang w:val="de-AT"/>
        </w:rPr>
        <w:t>Mitarbeiter:innen</w:t>
      </w:r>
      <w:proofErr w:type="spellEnd"/>
      <w:proofErr w:type="gramEnd"/>
      <w:r w:rsidRPr="00E93C01">
        <w:rPr>
          <w:rFonts w:ascii="PT Sans" w:hAnsi="PT Sans"/>
          <w:lang w:val="de-AT"/>
        </w:rPr>
        <w:t xml:space="preserve"> in einer Schule oder bei einem Schulträger: Wie verstehen wir hier Lernen, Bildung? Welche Ideen und Vorstellungen bringen die neuen </w:t>
      </w:r>
      <w:proofErr w:type="spellStart"/>
      <w:proofErr w:type="gramStart"/>
      <w:r w:rsidRPr="00E93C01">
        <w:rPr>
          <w:rFonts w:ascii="PT Sans" w:hAnsi="PT Sans"/>
          <w:lang w:val="de-AT"/>
        </w:rPr>
        <w:t>Kolleg:innen</w:t>
      </w:r>
      <w:proofErr w:type="spellEnd"/>
      <w:proofErr w:type="gramEnd"/>
      <w:r w:rsidRPr="00E93C01">
        <w:rPr>
          <w:rFonts w:ascii="PT Sans" w:hAnsi="PT Sans"/>
          <w:lang w:val="de-AT"/>
        </w:rPr>
        <w:t xml:space="preserve"> mit?</w:t>
      </w:r>
    </w:p>
    <w:p w14:paraId="5A16E503" w14:textId="7B5AFE8C" w:rsidR="00470796" w:rsidRPr="0042033B" w:rsidRDefault="00D3726B" w:rsidP="00D3726B">
      <w:pPr>
        <w:pStyle w:val="Listenabsatz"/>
        <w:numPr>
          <w:ilvl w:val="0"/>
          <w:numId w:val="23"/>
        </w:numPr>
        <w:rPr>
          <w:rFonts w:ascii="PT Sans" w:hAnsi="PT Sans"/>
          <w:lang w:val="de-AT"/>
        </w:rPr>
      </w:pPr>
      <w:r w:rsidRPr="0042033B">
        <w:rPr>
          <w:rFonts w:ascii="PT Sans" w:hAnsi="PT Sans"/>
          <w:lang w:val="de-AT"/>
        </w:rPr>
        <w:t>Überall da, wo Menschen gemeinsam über Lernen, Bildung und Schule nachdenken und sprechen möchten ..</w:t>
      </w:r>
      <w:r w:rsidR="0042033B">
        <w:rPr>
          <w:rFonts w:ascii="PT Sans" w:hAnsi="PT Sans"/>
          <w:lang w:val="de-AT"/>
        </w:rPr>
        <w:t>.</w:t>
      </w:r>
    </w:p>
    <w:p w14:paraId="5C9DBC3C" w14:textId="0C7A05A3" w:rsidR="00023D61" w:rsidRDefault="00023D61">
      <w:pPr>
        <w:spacing w:after="0" w:line="240" w:lineRule="auto"/>
        <w:rPr>
          <w:rFonts w:ascii="PT Sans" w:hAnsi="PT Sans"/>
          <w:lang w:val="de-AT"/>
        </w:rPr>
      </w:pPr>
    </w:p>
    <w:p w14:paraId="4036F284" w14:textId="1702838E" w:rsidR="00023D61" w:rsidRDefault="00023D61">
      <w:pPr>
        <w:spacing w:after="0" w:line="240" w:lineRule="auto"/>
        <w:rPr>
          <w:rFonts w:ascii="PT Sans" w:hAnsi="PT Sans"/>
          <w:lang w:val="de-AT"/>
        </w:rPr>
      </w:pPr>
    </w:p>
    <w:p w14:paraId="567D8AA5" w14:textId="293CAE4A" w:rsidR="00023D61" w:rsidRDefault="00023D61">
      <w:pPr>
        <w:spacing w:after="0" w:line="240" w:lineRule="auto"/>
        <w:rPr>
          <w:rFonts w:ascii="PT Sans" w:hAnsi="PT Sans"/>
          <w:lang w:val="de-AT"/>
        </w:rPr>
      </w:pPr>
    </w:p>
    <w:p w14:paraId="17F71843" w14:textId="7D6A91D6" w:rsidR="00023D61" w:rsidRDefault="00023D61">
      <w:pPr>
        <w:spacing w:after="0" w:line="240" w:lineRule="auto"/>
        <w:rPr>
          <w:rFonts w:ascii="PT Sans" w:hAnsi="PT Sans"/>
          <w:lang w:val="de-AT"/>
        </w:rPr>
      </w:pPr>
    </w:p>
    <w:p w14:paraId="7C69B43A" w14:textId="77777777" w:rsidR="00023D61" w:rsidRDefault="00023D61">
      <w:pPr>
        <w:spacing w:after="0" w:line="240" w:lineRule="auto"/>
        <w:rPr>
          <w:rFonts w:ascii="PT Sans" w:hAnsi="PT Sans"/>
          <w:lang w:val="de-AT"/>
        </w:rPr>
      </w:pPr>
    </w:p>
    <w:p w14:paraId="0C62E96D" w14:textId="49A1C41A" w:rsidR="00023D61" w:rsidRDefault="00023D61">
      <w:pPr>
        <w:spacing w:after="0" w:line="240" w:lineRule="auto"/>
        <w:rPr>
          <w:rFonts w:ascii="PT Sans" w:hAnsi="PT Sans"/>
          <w:lang w:val="de-AT"/>
        </w:rPr>
      </w:pPr>
    </w:p>
    <w:p w14:paraId="210D2598" w14:textId="7D6FF16F" w:rsidR="00023D61" w:rsidRDefault="00023D61">
      <w:pPr>
        <w:spacing w:after="0" w:line="240" w:lineRule="auto"/>
        <w:rPr>
          <w:rFonts w:ascii="PT Sans" w:hAnsi="PT Sans"/>
          <w:lang w:val="de-AT"/>
        </w:rPr>
      </w:pPr>
      <w:r>
        <w:rPr>
          <w:rFonts w:ascii="PT Sans" w:hAnsi="PT Sans"/>
          <w:noProof/>
          <w:lang w:val="de-AT"/>
        </w:rPr>
        <w:drawing>
          <wp:inline distT="0" distB="0" distL="0" distR="0" wp14:anchorId="4A8E1860" wp14:editId="165D184D">
            <wp:extent cx="5756910" cy="3821430"/>
            <wp:effectExtent l="0" t="0" r="0" b="1270"/>
            <wp:docPr id="121" name="Grafik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Grafik 121"/>
                    <pic:cNvPicPr/>
                  </pic:nvPicPr>
                  <pic:blipFill>
                    <a:blip r:embed="rId15" cstate="hqprint">
                      <a:extLst>
                        <a:ext uri="{28A0092B-C50C-407E-A947-70E740481C1C}">
                          <a14:useLocalDpi xmlns:a14="http://schemas.microsoft.com/office/drawing/2010/main"/>
                        </a:ext>
                      </a:extLst>
                    </a:blip>
                    <a:stretch>
                      <a:fillRect/>
                    </a:stretch>
                  </pic:blipFill>
                  <pic:spPr>
                    <a:xfrm>
                      <a:off x="0" y="0"/>
                      <a:ext cx="5756910" cy="3821430"/>
                    </a:xfrm>
                    <a:prstGeom prst="rect">
                      <a:avLst/>
                    </a:prstGeom>
                  </pic:spPr>
                </pic:pic>
              </a:graphicData>
            </a:graphic>
          </wp:inline>
        </w:drawing>
      </w:r>
    </w:p>
    <w:p w14:paraId="651BE85F" w14:textId="77777777" w:rsidR="00AF497D" w:rsidRDefault="00AF497D">
      <w:pPr>
        <w:spacing w:after="0" w:line="240" w:lineRule="auto"/>
        <w:rPr>
          <w:rFonts w:ascii="PT Sans" w:hAnsi="PT Sans"/>
          <w:lang w:val="de-AT"/>
        </w:rPr>
      </w:pPr>
    </w:p>
    <w:p w14:paraId="13304430" w14:textId="1D467496" w:rsidR="00B51CFD" w:rsidRPr="00E93C01" w:rsidRDefault="00B51CFD" w:rsidP="00524BF8">
      <w:pPr>
        <w:rPr>
          <w:rFonts w:ascii="PT Sans" w:hAnsi="PT Sans"/>
        </w:rPr>
      </w:pPr>
    </w:p>
    <w:sectPr w:rsidR="00B51CFD" w:rsidRPr="00E93C01" w:rsidSect="000D214F">
      <w:headerReference w:type="even" r:id="rId16"/>
      <w:headerReference w:type="default" r:id="rId17"/>
      <w:footerReference w:type="even" r:id="rId18"/>
      <w:footerReference w:type="default" r:id="rId19"/>
      <w:headerReference w:type="first" r:id="rId20"/>
      <w:footerReference w:type="first" r:id="rId21"/>
      <w:type w:val="continuous"/>
      <w:pgSz w:w="11900" w:h="16840"/>
      <w:pgMar w:top="1417" w:right="1417" w:bottom="1134" w:left="1417" w:header="708" w:footer="38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395C3C" w14:textId="77777777" w:rsidR="00AC4DA2" w:rsidRDefault="00AC4DA2" w:rsidP="00D343DB">
      <w:pPr>
        <w:spacing w:after="0" w:line="240" w:lineRule="auto"/>
      </w:pPr>
      <w:r>
        <w:separator/>
      </w:r>
    </w:p>
  </w:endnote>
  <w:endnote w:type="continuationSeparator" w:id="0">
    <w:p w14:paraId="279BBE49" w14:textId="77777777" w:rsidR="00AC4DA2" w:rsidRDefault="00AC4DA2" w:rsidP="00D34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T Sans">
    <w:panose1 w:val="020B0503020203020204"/>
    <w:charset w:val="CC"/>
    <w:family w:val="swiss"/>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randon Text Regular">
    <w:panose1 w:val="020B0503020203060203"/>
    <w:charset w:val="4D"/>
    <w:family w:val="swiss"/>
    <w:notTrueType/>
    <w:pitch w:val="variable"/>
    <w:sig w:usb0="A000002F" w:usb1="5000205B" w:usb2="00000000" w:usb3="00000000" w:csb0="0000009B"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BF1A8" w14:textId="77777777" w:rsidR="000D214F" w:rsidRDefault="000D214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color w:val="D0CECE" w:themeColor="background2" w:themeShade="E6"/>
      </w:rPr>
      <w:id w:val="-1575124109"/>
      <w:docPartObj>
        <w:docPartGallery w:val="Page Numbers (Bottom of Page)"/>
        <w:docPartUnique/>
      </w:docPartObj>
    </w:sdtPr>
    <w:sdtContent>
      <w:p w14:paraId="6C12C1D4" w14:textId="51F23DF8" w:rsidR="000C1AB3" w:rsidRPr="006F2518" w:rsidRDefault="000C1AB3" w:rsidP="006E59F4">
        <w:pPr>
          <w:pStyle w:val="Fuzeile"/>
          <w:framePr w:wrap="none" w:vAnchor="text" w:hAnchor="margin" w:xAlign="right" w:y="1"/>
          <w:rPr>
            <w:rStyle w:val="Seitenzahl"/>
            <w:color w:val="D0CECE" w:themeColor="background2" w:themeShade="E6"/>
            <w:lang w:val="de-AT"/>
          </w:rPr>
        </w:pPr>
        <w:r w:rsidRPr="006F2518">
          <w:rPr>
            <w:rStyle w:val="Seitenzahl"/>
            <w:color w:val="D0CECE" w:themeColor="background2" w:themeShade="E6"/>
          </w:rPr>
          <w:fldChar w:fldCharType="begin"/>
        </w:r>
        <w:r w:rsidRPr="006F2518">
          <w:rPr>
            <w:rStyle w:val="Seitenzahl"/>
            <w:color w:val="D0CECE" w:themeColor="background2" w:themeShade="E6"/>
            <w:lang w:val="de-AT"/>
          </w:rPr>
          <w:instrText xml:space="preserve"> PAGE </w:instrText>
        </w:r>
        <w:r w:rsidRPr="006F2518">
          <w:rPr>
            <w:rStyle w:val="Seitenzahl"/>
            <w:color w:val="D0CECE" w:themeColor="background2" w:themeShade="E6"/>
          </w:rPr>
          <w:fldChar w:fldCharType="separate"/>
        </w:r>
        <w:r w:rsidRPr="006F2518">
          <w:rPr>
            <w:rStyle w:val="Seitenzahl"/>
            <w:noProof/>
            <w:color w:val="D0CECE" w:themeColor="background2" w:themeShade="E6"/>
            <w:lang w:val="de-AT"/>
          </w:rPr>
          <w:t>65</w:t>
        </w:r>
        <w:r w:rsidRPr="006F2518">
          <w:rPr>
            <w:rStyle w:val="Seitenzahl"/>
            <w:color w:val="D0CECE" w:themeColor="background2" w:themeShade="E6"/>
          </w:rPr>
          <w:fldChar w:fldCharType="end"/>
        </w:r>
      </w:p>
    </w:sdtContent>
  </w:sdt>
  <w:p w14:paraId="6FA227BD" w14:textId="32A441CD" w:rsidR="00792A85" w:rsidRPr="006F2518" w:rsidRDefault="000D214F" w:rsidP="000D214F">
    <w:pPr>
      <w:pStyle w:val="Fuzeile"/>
      <w:ind w:right="360"/>
      <w:rPr>
        <w:rFonts w:ascii="PT Sans" w:hAnsi="PT Sans"/>
        <w:color w:val="D0CECE" w:themeColor="background2" w:themeShade="E6"/>
        <w:sz w:val="16"/>
        <w:szCs w:val="16"/>
        <w:lang w:val="de-AT"/>
      </w:rPr>
    </w:pPr>
    <w:r w:rsidRPr="009E2CC7">
      <w:rPr>
        <w:rFonts w:ascii="PT Sans" w:hAnsi="PT Sans"/>
        <w:b/>
        <w:bCs/>
        <w:color w:val="D0CECE" w:themeColor="background2" w:themeShade="E6"/>
        <w:sz w:val="16"/>
        <w:szCs w:val="16"/>
        <w:lang w:val="de-AT"/>
      </w:rPr>
      <w:t>CC BY 4.0</w:t>
    </w:r>
    <w:r w:rsidRPr="009E2CC7">
      <w:rPr>
        <w:rFonts w:ascii="PT Sans" w:hAnsi="PT Sans"/>
        <w:color w:val="D0CECE" w:themeColor="background2" w:themeShade="E6"/>
        <w:sz w:val="16"/>
        <w:szCs w:val="16"/>
        <w:lang w:val="de-AT"/>
      </w:rPr>
      <w:t xml:space="preserve"> Thinktank des Evangelischen Schulwerks Baden und Württemberg und der</w:t>
    </w:r>
    <w:r w:rsidRPr="009E2CC7">
      <w:rPr>
        <w:rFonts w:ascii="PT Sans" w:hAnsi="PT Sans"/>
        <w:color w:val="D0CECE" w:themeColor="background2" w:themeShade="E6"/>
        <w:sz w:val="16"/>
        <w:szCs w:val="16"/>
        <w:lang w:val="de-AT"/>
      </w:rPr>
      <w:br/>
      <w:t>Stiftung Katholische Freie Schulen der Diözese Rottenburg-Stuttgart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color w:val="D0CECE" w:themeColor="background2" w:themeShade="E6"/>
      </w:rPr>
      <w:id w:val="1967464866"/>
      <w:docPartObj>
        <w:docPartGallery w:val="Page Numbers (Bottom of Page)"/>
        <w:docPartUnique/>
      </w:docPartObj>
    </w:sdtPr>
    <w:sdtContent>
      <w:p w14:paraId="089AF79B" w14:textId="5FCCCFC5" w:rsidR="000C1AB3" w:rsidRPr="006F2518" w:rsidRDefault="000C1AB3" w:rsidP="006E59F4">
        <w:pPr>
          <w:pStyle w:val="Fuzeile"/>
          <w:framePr w:wrap="none" w:vAnchor="text" w:hAnchor="margin" w:xAlign="right" w:y="1"/>
          <w:rPr>
            <w:rStyle w:val="Seitenzahl"/>
            <w:color w:val="D0CECE" w:themeColor="background2" w:themeShade="E6"/>
            <w:lang w:val="de-AT"/>
          </w:rPr>
        </w:pPr>
        <w:r w:rsidRPr="006F2518">
          <w:rPr>
            <w:rStyle w:val="Seitenzahl"/>
            <w:color w:val="D0CECE" w:themeColor="background2" w:themeShade="E6"/>
          </w:rPr>
          <w:fldChar w:fldCharType="begin"/>
        </w:r>
        <w:r w:rsidRPr="006F2518">
          <w:rPr>
            <w:rStyle w:val="Seitenzahl"/>
            <w:color w:val="D0CECE" w:themeColor="background2" w:themeShade="E6"/>
            <w:lang w:val="de-AT"/>
          </w:rPr>
          <w:instrText xml:space="preserve"> PAGE </w:instrText>
        </w:r>
        <w:r w:rsidRPr="006F2518">
          <w:rPr>
            <w:rStyle w:val="Seitenzahl"/>
            <w:color w:val="D0CECE" w:themeColor="background2" w:themeShade="E6"/>
          </w:rPr>
          <w:fldChar w:fldCharType="separate"/>
        </w:r>
        <w:r w:rsidRPr="006F2518">
          <w:rPr>
            <w:rStyle w:val="Seitenzahl"/>
            <w:noProof/>
            <w:color w:val="D0CECE" w:themeColor="background2" w:themeShade="E6"/>
            <w:lang w:val="de-AT"/>
          </w:rPr>
          <w:t>64</w:t>
        </w:r>
        <w:r w:rsidRPr="006F2518">
          <w:rPr>
            <w:rStyle w:val="Seitenzahl"/>
            <w:color w:val="D0CECE" w:themeColor="background2" w:themeShade="E6"/>
          </w:rPr>
          <w:fldChar w:fldCharType="end"/>
        </w:r>
      </w:p>
    </w:sdtContent>
  </w:sdt>
  <w:p w14:paraId="2E43EAB0" w14:textId="5B5D6686" w:rsidR="00792A85" w:rsidRPr="006F2518" w:rsidRDefault="000C1AB3" w:rsidP="000C1AB3">
    <w:pPr>
      <w:pStyle w:val="Fuzeile"/>
      <w:ind w:right="360"/>
      <w:rPr>
        <w:rFonts w:ascii="PT Sans" w:hAnsi="PT Sans"/>
        <w:color w:val="D0CECE" w:themeColor="background2" w:themeShade="E6"/>
        <w:sz w:val="16"/>
        <w:szCs w:val="16"/>
        <w:lang w:val="de-AT"/>
      </w:rPr>
    </w:pPr>
    <w:r w:rsidRPr="006F2518">
      <w:rPr>
        <w:rFonts w:ascii="PT Sans" w:hAnsi="PT Sans"/>
        <w:color w:val="D0CECE" w:themeColor="background2" w:themeShade="E6"/>
        <w:sz w:val="16"/>
        <w:szCs w:val="16"/>
        <w:lang w:val="de-AT"/>
      </w:rPr>
      <w:t>Literaturhinweise mit freundlicher Genehmigung des Deutschen Schulportals der Robert Bosch Stiftung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8857D" w14:textId="77777777" w:rsidR="00AC4DA2" w:rsidRDefault="00AC4DA2" w:rsidP="00D343DB">
      <w:pPr>
        <w:spacing w:after="0" w:line="240" w:lineRule="auto"/>
      </w:pPr>
      <w:r>
        <w:separator/>
      </w:r>
    </w:p>
  </w:footnote>
  <w:footnote w:type="continuationSeparator" w:id="0">
    <w:p w14:paraId="007BFA33" w14:textId="77777777" w:rsidR="00AC4DA2" w:rsidRDefault="00AC4DA2" w:rsidP="00D343DB">
      <w:pPr>
        <w:spacing w:after="0" w:line="240" w:lineRule="auto"/>
      </w:pPr>
      <w:r>
        <w:continuationSeparator/>
      </w:r>
    </w:p>
  </w:footnote>
  <w:footnote w:id="1">
    <w:p w14:paraId="41CA6BD9" w14:textId="77777777" w:rsidR="00D3726B" w:rsidRPr="00BB651A" w:rsidRDefault="00D3726B" w:rsidP="00D3726B">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Mehr über diesen methodischen Ansatz erfahren Sie z.B. in „Positive Pädagogik“ von Axel-Olaf Burow: </w:t>
      </w:r>
      <w:hyperlink r:id="rId1" w:history="1">
        <w:r w:rsidRPr="00BB651A">
          <w:rPr>
            <w:rStyle w:val="Hyperlink"/>
            <w:rFonts w:ascii="PT Sans" w:hAnsi="PT Sans"/>
          </w:rPr>
          <w:t>https://www.beltz.de/fachmedien/paedagogik/produkte/details/46321-positive-paedagogik.html</w:t>
        </w:r>
      </w:hyperlink>
      <w:r w:rsidRPr="00BB651A">
        <w:rPr>
          <w:rFonts w:ascii="PT Sans" w:hAnsi="PT Sans"/>
        </w:rPr>
        <w:t xml:space="preserve"> (Zugriff 28.12.2022)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F7700" w14:textId="77777777" w:rsidR="000D214F" w:rsidRDefault="000D214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D943F" w14:textId="77777777" w:rsidR="000D214F" w:rsidRDefault="000D214F">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712CE" w14:textId="77777777" w:rsidR="000D214F" w:rsidRDefault="000D214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62D34"/>
    <w:multiLevelType w:val="hybridMultilevel"/>
    <w:tmpl w:val="BDB0B4DA"/>
    <w:lvl w:ilvl="0" w:tplc="0407000F">
      <w:start w:val="1"/>
      <w:numFmt w:val="decimal"/>
      <w:lvlText w:val="%1."/>
      <w:lvlJc w:val="left"/>
      <w:pPr>
        <w:ind w:left="1068" w:hanging="360"/>
      </w:pPr>
    </w:lvl>
    <w:lvl w:ilvl="1" w:tplc="04070019">
      <w:start w:val="1"/>
      <w:numFmt w:val="lowerLetter"/>
      <w:lvlText w:val="%2."/>
      <w:lvlJc w:val="left"/>
      <w:pPr>
        <w:ind w:left="1788" w:hanging="360"/>
      </w:pPr>
    </w:lvl>
    <w:lvl w:ilvl="2" w:tplc="0407001B">
      <w:start w:val="1"/>
      <w:numFmt w:val="lowerRoman"/>
      <w:lvlText w:val="%3."/>
      <w:lvlJc w:val="right"/>
      <w:pPr>
        <w:ind w:left="2508" w:hanging="180"/>
      </w:pPr>
    </w:lvl>
    <w:lvl w:ilvl="3" w:tplc="0407000F">
      <w:start w:val="1"/>
      <w:numFmt w:val="decimal"/>
      <w:lvlText w:val="%4."/>
      <w:lvlJc w:val="left"/>
      <w:pPr>
        <w:ind w:left="3228" w:hanging="360"/>
      </w:pPr>
    </w:lvl>
    <w:lvl w:ilvl="4" w:tplc="04070019">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1" w15:restartNumberingAfterBreak="0">
    <w:nsid w:val="078E72E1"/>
    <w:multiLevelType w:val="hybridMultilevel"/>
    <w:tmpl w:val="CE867A3E"/>
    <w:lvl w:ilvl="0" w:tplc="C6C4F9DE">
      <w:start w:val="1"/>
      <w:numFmt w:val="decimal"/>
      <w:lvlText w:val="%1."/>
      <w:lvlJc w:val="left"/>
      <w:pPr>
        <w:ind w:left="720" w:hanging="360"/>
      </w:pPr>
      <w:rPr>
        <w:rFonts w:hint="default"/>
        <w:color w:val="D45675"/>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BFC61F3"/>
    <w:multiLevelType w:val="hybridMultilevel"/>
    <w:tmpl w:val="099294D6"/>
    <w:lvl w:ilvl="0" w:tplc="1E3EB1E4">
      <w:start w:val="1"/>
      <w:numFmt w:val="upperRoman"/>
      <w:lvlText w:val="%1."/>
      <w:lvlJc w:val="right"/>
      <w:pPr>
        <w:ind w:left="720" w:hanging="18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CB40421"/>
    <w:multiLevelType w:val="hybridMultilevel"/>
    <w:tmpl w:val="7C868D42"/>
    <w:lvl w:ilvl="0" w:tplc="BD306F52">
      <w:start w:val="3"/>
      <w:numFmt w:val="decimal"/>
      <w:lvlText w:val="%1."/>
      <w:lvlJc w:val="left"/>
      <w:pPr>
        <w:ind w:left="720" w:hanging="360"/>
      </w:pPr>
      <w:rPr>
        <w:rFonts w:ascii="PT Sans" w:hAnsi="PT San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D3E2E0A"/>
    <w:multiLevelType w:val="hybridMultilevel"/>
    <w:tmpl w:val="D0781DE0"/>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B52F7F"/>
    <w:multiLevelType w:val="multilevel"/>
    <w:tmpl w:val="97B816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0BC41FC"/>
    <w:multiLevelType w:val="hybridMultilevel"/>
    <w:tmpl w:val="5F7A3D1C"/>
    <w:lvl w:ilvl="0" w:tplc="04070001">
      <w:start w:val="1"/>
      <w:numFmt w:val="bullet"/>
      <w:lvlText w:val=""/>
      <w:lvlJc w:val="left"/>
      <w:pPr>
        <w:ind w:left="1800" w:hanging="360"/>
      </w:pPr>
      <w:rPr>
        <w:rFonts w:ascii="Symbol" w:hAnsi="Symbol" w:hint="default"/>
      </w:rPr>
    </w:lvl>
    <w:lvl w:ilvl="1" w:tplc="04070003" w:tentative="1">
      <w:start w:val="1"/>
      <w:numFmt w:val="bullet"/>
      <w:lvlText w:val="o"/>
      <w:lvlJc w:val="left"/>
      <w:pPr>
        <w:ind w:left="2520" w:hanging="360"/>
      </w:pPr>
      <w:rPr>
        <w:rFonts w:ascii="Courier New" w:hAnsi="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7" w15:restartNumberingAfterBreak="0">
    <w:nsid w:val="12A628D1"/>
    <w:multiLevelType w:val="hybridMultilevel"/>
    <w:tmpl w:val="3EC22478"/>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7F600D4"/>
    <w:multiLevelType w:val="hybridMultilevel"/>
    <w:tmpl w:val="2A6CFC9C"/>
    <w:lvl w:ilvl="0" w:tplc="E5188754">
      <w:numFmt w:val="bullet"/>
      <w:lvlText w:val="-"/>
      <w:lvlJc w:val="left"/>
      <w:pPr>
        <w:ind w:left="720" w:hanging="360"/>
      </w:pPr>
      <w:rPr>
        <w:rFonts w:ascii="PT Sans" w:eastAsia="Century Gothic" w:hAnsi="PT Sans" w:cs="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06F6ABF"/>
    <w:multiLevelType w:val="hybridMultilevel"/>
    <w:tmpl w:val="E7A8D75A"/>
    <w:lvl w:ilvl="0" w:tplc="CF8248D2">
      <w:start w:val="1"/>
      <w:numFmt w:val="bullet"/>
      <w:lvlText w:val=""/>
      <w:lvlJc w:val="left"/>
      <w:pPr>
        <w:ind w:left="1428" w:hanging="360"/>
      </w:pPr>
      <w:rPr>
        <w:rFonts w:ascii="Symbol" w:hAnsi="Symbol" w:hint="default"/>
        <w:color w:val="DB341D"/>
        <w:u w:color="DB341D"/>
      </w:rPr>
    </w:lvl>
    <w:lvl w:ilvl="1" w:tplc="04070003" w:tentative="1">
      <w:start w:val="1"/>
      <w:numFmt w:val="bullet"/>
      <w:lvlText w:val="o"/>
      <w:lvlJc w:val="left"/>
      <w:pPr>
        <w:ind w:left="2148" w:hanging="360"/>
      </w:pPr>
      <w:rPr>
        <w:rFonts w:ascii="Courier New" w:hAnsi="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0" w15:restartNumberingAfterBreak="0">
    <w:nsid w:val="2EEB1C83"/>
    <w:multiLevelType w:val="hybridMultilevel"/>
    <w:tmpl w:val="A2C62B1C"/>
    <w:lvl w:ilvl="0" w:tplc="0407000F">
      <w:start w:val="1"/>
      <w:numFmt w:val="decimal"/>
      <w:lvlText w:val="%1."/>
      <w:lvlJc w:val="left"/>
      <w:pPr>
        <w:ind w:left="720" w:hanging="360"/>
      </w:pPr>
      <w:rPr>
        <w:rFonts w:hint="default"/>
        <w:color w:val="DB341D"/>
        <w:u w:color="DB341D"/>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10C52B3"/>
    <w:multiLevelType w:val="hybridMultilevel"/>
    <w:tmpl w:val="DDF45E64"/>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4491CDB"/>
    <w:multiLevelType w:val="hybridMultilevel"/>
    <w:tmpl w:val="7C4E327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37C079DF"/>
    <w:multiLevelType w:val="hybridMultilevel"/>
    <w:tmpl w:val="591C20F0"/>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9716D88"/>
    <w:multiLevelType w:val="hybridMultilevel"/>
    <w:tmpl w:val="B5983FCC"/>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5440BED"/>
    <w:multiLevelType w:val="hybridMultilevel"/>
    <w:tmpl w:val="269E0294"/>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D4359EE"/>
    <w:multiLevelType w:val="hybridMultilevel"/>
    <w:tmpl w:val="7B1C53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3971BEA"/>
    <w:multiLevelType w:val="hybridMultilevel"/>
    <w:tmpl w:val="DDA0BE4A"/>
    <w:lvl w:ilvl="0" w:tplc="C49E94C6">
      <w:start w:val="1"/>
      <w:numFmt w:val="lowerLetter"/>
      <w:pStyle w:val="Formatvorlage2"/>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550A1920"/>
    <w:multiLevelType w:val="hybridMultilevel"/>
    <w:tmpl w:val="4378DB12"/>
    <w:lvl w:ilvl="0" w:tplc="0407000F">
      <w:start w:val="1"/>
      <w:numFmt w:val="decimal"/>
      <w:lvlText w:val="%1."/>
      <w:lvlJc w:val="left"/>
      <w:pPr>
        <w:ind w:left="1776" w:hanging="360"/>
      </w:pPr>
    </w:lvl>
    <w:lvl w:ilvl="1" w:tplc="04070019" w:tentative="1">
      <w:start w:val="1"/>
      <w:numFmt w:val="lowerLetter"/>
      <w:lvlText w:val="%2."/>
      <w:lvlJc w:val="left"/>
      <w:pPr>
        <w:ind w:left="2496" w:hanging="360"/>
      </w:pPr>
    </w:lvl>
    <w:lvl w:ilvl="2" w:tplc="0407001B" w:tentative="1">
      <w:start w:val="1"/>
      <w:numFmt w:val="lowerRoman"/>
      <w:lvlText w:val="%3."/>
      <w:lvlJc w:val="right"/>
      <w:pPr>
        <w:ind w:left="3216" w:hanging="180"/>
      </w:pPr>
    </w:lvl>
    <w:lvl w:ilvl="3" w:tplc="0407000F" w:tentative="1">
      <w:start w:val="1"/>
      <w:numFmt w:val="decimal"/>
      <w:lvlText w:val="%4."/>
      <w:lvlJc w:val="left"/>
      <w:pPr>
        <w:ind w:left="3936" w:hanging="360"/>
      </w:pPr>
    </w:lvl>
    <w:lvl w:ilvl="4" w:tplc="04070019" w:tentative="1">
      <w:start w:val="1"/>
      <w:numFmt w:val="lowerLetter"/>
      <w:lvlText w:val="%5."/>
      <w:lvlJc w:val="left"/>
      <w:pPr>
        <w:ind w:left="4656" w:hanging="360"/>
      </w:pPr>
    </w:lvl>
    <w:lvl w:ilvl="5" w:tplc="0407001B" w:tentative="1">
      <w:start w:val="1"/>
      <w:numFmt w:val="lowerRoman"/>
      <w:lvlText w:val="%6."/>
      <w:lvlJc w:val="right"/>
      <w:pPr>
        <w:ind w:left="5376" w:hanging="180"/>
      </w:pPr>
    </w:lvl>
    <w:lvl w:ilvl="6" w:tplc="0407000F" w:tentative="1">
      <w:start w:val="1"/>
      <w:numFmt w:val="decimal"/>
      <w:lvlText w:val="%7."/>
      <w:lvlJc w:val="left"/>
      <w:pPr>
        <w:ind w:left="6096" w:hanging="360"/>
      </w:pPr>
    </w:lvl>
    <w:lvl w:ilvl="7" w:tplc="04070019" w:tentative="1">
      <w:start w:val="1"/>
      <w:numFmt w:val="lowerLetter"/>
      <w:lvlText w:val="%8."/>
      <w:lvlJc w:val="left"/>
      <w:pPr>
        <w:ind w:left="6816" w:hanging="360"/>
      </w:pPr>
    </w:lvl>
    <w:lvl w:ilvl="8" w:tplc="0407001B" w:tentative="1">
      <w:start w:val="1"/>
      <w:numFmt w:val="lowerRoman"/>
      <w:lvlText w:val="%9."/>
      <w:lvlJc w:val="right"/>
      <w:pPr>
        <w:ind w:left="7536" w:hanging="180"/>
      </w:pPr>
    </w:lvl>
  </w:abstractNum>
  <w:abstractNum w:abstractNumId="19" w15:restartNumberingAfterBreak="0">
    <w:nsid w:val="58C371AE"/>
    <w:multiLevelType w:val="hybridMultilevel"/>
    <w:tmpl w:val="6E702298"/>
    <w:lvl w:ilvl="0" w:tplc="2474F82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6FE7233"/>
    <w:multiLevelType w:val="hybridMultilevel"/>
    <w:tmpl w:val="05723FB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8696225"/>
    <w:multiLevelType w:val="hybridMultilevel"/>
    <w:tmpl w:val="13FAC96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A7E39A3"/>
    <w:multiLevelType w:val="hybridMultilevel"/>
    <w:tmpl w:val="C2A6FC30"/>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CCA531A"/>
    <w:multiLevelType w:val="multilevel"/>
    <w:tmpl w:val="AED84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3C219C"/>
    <w:multiLevelType w:val="hybridMultilevel"/>
    <w:tmpl w:val="3EF48814"/>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35628319">
    <w:abstractNumId w:val="2"/>
  </w:num>
  <w:num w:numId="2" w16cid:durableId="1725568146">
    <w:abstractNumId w:val="17"/>
  </w:num>
  <w:num w:numId="3" w16cid:durableId="1789663314">
    <w:abstractNumId w:val="3"/>
  </w:num>
  <w:num w:numId="4" w16cid:durableId="324237475">
    <w:abstractNumId w:val="5"/>
  </w:num>
  <w:num w:numId="5" w16cid:durableId="1684432259">
    <w:abstractNumId w:val="20"/>
  </w:num>
  <w:num w:numId="6" w16cid:durableId="17463980">
    <w:abstractNumId w:val="8"/>
  </w:num>
  <w:num w:numId="7" w16cid:durableId="926689801">
    <w:abstractNumId w:val="16"/>
  </w:num>
  <w:num w:numId="8" w16cid:durableId="1168515814">
    <w:abstractNumId w:val="21"/>
  </w:num>
  <w:num w:numId="9" w16cid:durableId="1050303378">
    <w:abstractNumId w:val="12"/>
  </w:num>
  <w:num w:numId="10" w16cid:durableId="1438867906">
    <w:abstractNumId w:val="6"/>
  </w:num>
  <w:num w:numId="11" w16cid:durableId="2122415796">
    <w:abstractNumId w:val="1"/>
  </w:num>
  <w:num w:numId="12" w16cid:durableId="434206848">
    <w:abstractNumId w:val="19"/>
  </w:num>
  <w:num w:numId="13" w16cid:durableId="2028362483">
    <w:abstractNumId w:val="24"/>
  </w:num>
  <w:num w:numId="14" w16cid:durableId="2108500869">
    <w:abstractNumId w:val="13"/>
  </w:num>
  <w:num w:numId="15" w16cid:durableId="160122662">
    <w:abstractNumId w:val="11"/>
  </w:num>
  <w:num w:numId="16" w16cid:durableId="1210071954">
    <w:abstractNumId w:val="9"/>
  </w:num>
  <w:num w:numId="17" w16cid:durableId="832648909">
    <w:abstractNumId w:val="4"/>
  </w:num>
  <w:num w:numId="18" w16cid:durableId="203257371">
    <w:abstractNumId w:val="23"/>
  </w:num>
  <w:num w:numId="19" w16cid:durableId="1476558327">
    <w:abstractNumId w:val="15"/>
  </w:num>
  <w:num w:numId="20" w16cid:durableId="240872440">
    <w:abstractNumId w:val="10"/>
  </w:num>
  <w:num w:numId="21" w16cid:durableId="1820684221">
    <w:abstractNumId w:val="0"/>
  </w:num>
  <w:num w:numId="22" w16cid:durableId="1188835775">
    <w:abstractNumId w:val="14"/>
  </w:num>
  <w:num w:numId="23" w16cid:durableId="799229673">
    <w:abstractNumId w:val="7"/>
  </w:num>
  <w:num w:numId="24" w16cid:durableId="266500717">
    <w:abstractNumId w:val="22"/>
  </w:num>
  <w:num w:numId="25" w16cid:durableId="58526455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87A"/>
    <w:rsid w:val="000006CE"/>
    <w:rsid w:val="00003272"/>
    <w:rsid w:val="000109C2"/>
    <w:rsid w:val="0001159A"/>
    <w:rsid w:val="00021328"/>
    <w:rsid w:val="00023D61"/>
    <w:rsid w:val="0003126A"/>
    <w:rsid w:val="00033351"/>
    <w:rsid w:val="00036154"/>
    <w:rsid w:val="00046702"/>
    <w:rsid w:val="0005127D"/>
    <w:rsid w:val="00053094"/>
    <w:rsid w:val="00056F37"/>
    <w:rsid w:val="0006488C"/>
    <w:rsid w:val="0007274B"/>
    <w:rsid w:val="00073A74"/>
    <w:rsid w:val="00077D5C"/>
    <w:rsid w:val="00086F87"/>
    <w:rsid w:val="000A00C1"/>
    <w:rsid w:val="000A5F38"/>
    <w:rsid w:val="000B17CA"/>
    <w:rsid w:val="000B2ACF"/>
    <w:rsid w:val="000B600E"/>
    <w:rsid w:val="000C1AB3"/>
    <w:rsid w:val="000C2BBD"/>
    <w:rsid w:val="000C5F1C"/>
    <w:rsid w:val="000C6C05"/>
    <w:rsid w:val="000D214F"/>
    <w:rsid w:val="000D5FE3"/>
    <w:rsid w:val="000D62E4"/>
    <w:rsid w:val="000E1217"/>
    <w:rsid w:val="000F67E7"/>
    <w:rsid w:val="000F7579"/>
    <w:rsid w:val="00101A17"/>
    <w:rsid w:val="00131B52"/>
    <w:rsid w:val="00134972"/>
    <w:rsid w:val="00152AD1"/>
    <w:rsid w:val="00186733"/>
    <w:rsid w:val="001A60C9"/>
    <w:rsid w:val="001B41E2"/>
    <w:rsid w:val="001C0FAB"/>
    <w:rsid w:val="001D303B"/>
    <w:rsid w:val="001D3B19"/>
    <w:rsid w:val="001D6AB8"/>
    <w:rsid w:val="001E5407"/>
    <w:rsid w:val="00200FF1"/>
    <w:rsid w:val="00201078"/>
    <w:rsid w:val="00222C7F"/>
    <w:rsid w:val="00235186"/>
    <w:rsid w:val="00235461"/>
    <w:rsid w:val="00247508"/>
    <w:rsid w:val="002518C0"/>
    <w:rsid w:val="002606A0"/>
    <w:rsid w:val="00260C71"/>
    <w:rsid w:val="00267E07"/>
    <w:rsid w:val="002718F1"/>
    <w:rsid w:val="002810E8"/>
    <w:rsid w:val="00287991"/>
    <w:rsid w:val="002929F5"/>
    <w:rsid w:val="002A0052"/>
    <w:rsid w:val="002B0190"/>
    <w:rsid w:val="002B0F58"/>
    <w:rsid w:val="002D57FC"/>
    <w:rsid w:val="002E683A"/>
    <w:rsid w:val="003054BB"/>
    <w:rsid w:val="003056C6"/>
    <w:rsid w:val="003109FA"/>
    <w:rsid w:val="003170D1"/>
    <w:rsid w:val="0032546E"/>
    <w:rsid w:val="00325C51"/>
    <w:rsid w:val="00334631"/>
    <w:rsid w:val="003402E6"/>
    <w:rsid w:val="00342D74"/>
    <w:rsid w:val="00344870"/>
    <w:rsid w:val="00346306"/>
    <w:rsid w:val="0034759D"/>
    <w:rsid w:val="003475B5"/>
    <w:rsid w:val="0035145A"/>
    <w:rsid w:val="00352235"/>
    <w:rsid w:val="00352723"/>
    <w:rsid w:val="00360C1C"/>
    <w:rsid w:val="003762A5"/>
    <w:rsid w:val="00380069"/>
    <w:rsid w:val="00383BB0"/>
    <w:rsid w:val="00392BD4"/>
    <w:rsid w:val="003966F4"/>
    <w:rsid w:val="003A7C42"/>
    <w:rsid w:val="003B1F73"/>
    <w:rsid w:val="003C1E8B"/>
    <w:rsid w:val="003D34ED"/>
    <w:rsid w:val="00403323"/>
    <w:rsid w:val="00406384"/>
    <w:rsid w:val="00406CF1"/>
    <w:rsid w:val="004134C3"/>
    <w:rsid w:val="004146F9"/>
    <w:rsid w:val="0042033B"/>
    <w:rsid w:val="004250A0"/>
    <w:rsid w:val="004256B4"/>
    <w:rsid w:val="00433B2E"/>
    <w:rsid w:val="00460B70"/>
    <w:rsid w:val="004628B7"/>
    <w:rsid w:val="00463BB5"/>
    <w:rsid w:val="00467355"/>
    <w:rsid w:val="00470796"/>
    <w:rsid w:val="004711A7"/>
    <w:rsid w:val="00473137"/>
    <w:rsid w:val="004B5E10"/>
    <w:rsid w:val="004C2E3F"/>
    <w:rsid w:val="004C4DC8"/>
    <w:rsid w:val="004C5737"/>
    <w:rsid w:val="004C7B29"/>
    <w:rsid w:val="004D0944"/>
    <w:rsid w:val="004D44A5"/>
    <w:rsid w:val="004E7FDD"/>
    <w:rsid w:val="004F1278"/>
    <w:rsid w:val="005053FA"/>
    <w:rsid w:val="00523685"/>
    <w:rsid w:val="00524BF8"/>
    <w:rsid w:val="00525117"/>
    <w:rsid w:val="0053340A"/>
    <w:rsid w:val="00540F1D"/>
    <w:rsid w:val="00550CCD"/>
    <w:rsid w:val="0055664C"/>
    <w:rsid w:val="00556CE0"/>
    <w:rsid w:val="00560E2F"/>
    <w:rsid w:val="00562CAB"/>
    <w:rsid w:val="00566ACB"/>
    <w:rsid w:val="00577F0F"/>
    <w:rsid w:val="005853EB"/>
    <w:rsid w:val="005A5DC0"/>
    <w:rsid w:val="005B1651"/>
    <w:rsid w:val="005C31CF"/>
    <w:rsid w:val="005D7A85"/>
    <w:rsid w:val="005E01E8"/>
    <w:rsid w:val="005E1B60"/>
    <w:rsid w:val="005E3558"/>
    <w:rsid w:val="005E47CB"/>
    <w:rsid w:val="005F7457"/>
    <w:rsid w:val="00601B9E"/>
    <w:rsid w:val="00630A7C"/>
    <w:rsid w:val="006377DA"/>
    <w:rsid w:val="006607E4"/>
    <w:rsid w:val="00666714"/>
    <w:rsid w:val="00681704"/>
    <w:rsid w:val="00691C53"/>
    <w:rsid w:val="006A4EA9"/>
    <w:rsid w:val="006B1FF6"/>
    <w:rsid w:val="006B3C72"/>
    <w:rsid w:val="006C37B7"/>
    <w:rsid w:val="006C680F"/>
    <w:rsid w:val="006C6987"/>
    <w:rsid w:val="006D13FC"/>
    <w:rsid w:val="006E2922"/>
    <w:rsid w:val="006F2518"/>
    <w:rsid w:val="00731BC9"/>
    <w:rsid w:val="007365F4"/>
    <w:rsid w:val="00760518"/>
    <w:rsid w:val="0076487F"/>
    <w:rsid w:val="0077619F"/>
    <w:rsid w:val="00787CE2"/>
    <w:rsid w:val="0079237D"/>
    <w:rsid w:val="00792A85"/>
    <w:rsid w:val="007A28BC"/>
    <w:rsid w:val="007D4839"/>
    <w:rsid w:val="007F1B7E"/>
    <w:rsid w:val="007F39CE"/>
    <w:rsid w:val="00800EE3"/>
    <w:rsid w:val="008102D7"/>
    <w:rsid w:val="0081523B"/>
    <w:rsid w:val="00824772"/>
    <w:rsid w:val="008402EF"/>
    <w:rsid w:val="00843DD1"/>
    <w:rsid w:val="00845096"/>
    <w:rsid w:val="00847470"/>
    <w:rsid w:val="0086639A"/>
    <w:rsid w:val="00872378"/>
    <w:rsid w:val="008868EC"/>
    <w:rsid w:val="00893E3A"/>
    <w:rsid w:val="008A515A"/>
    <w:rsid w:val="008A5293"/>
    <w:rsid w:val="008C26FC"/>
    <w:rsid w:val="008D67B0"/>
    <w:rsid w:val="008E3D0D"/>
    <w:rsid w:val="008F2E03"/>
    <w:rsid w:val="009004CE"/>
    <w:rsid w:val="00901E9F"/>
    <w:rsid w:val="00905EEB"/>
    <w:rsid w:val="009075D1"/>
    <w:rsid w:val="00907819"/>
    <w:rsid w:val="009164D3"/>
    <w:rsid w:val="00920DB2"/>
    <w:rsid w:val="009239E2"/>
    <w:rsid w:val="00927EB0"/>
    <w:rsid w:val="00946BDB"/>
    <w:rsid w:val="00964E94"/>
    <w:rsid w:val="00965B66"/>
    <w:rsid w:val="009A0335"/>
    <w:rsid w:val="009B402E"/>
    <w:rsid w:val="009B5CA5"/>
    <w:rsid w:val="009C5E84"/>
    <w:rsid w:val="009D6B93"/>
    <w:rsid w:val="009E2CC7"/>
    <w:rsid w:val="009F024F"/>
    <w:rsid w:val="009F22AF"/>
    <w:rsid w:val="00A16ADC"/>
    <w:rsid w:val="00A217FF"/>
    <w:rsid w:val="00A23A91"/>
    <w:rsid w:val="00A24159"/>
    <w:rsid w:val="00A4336D"/>
    <w:rsid w:val="00A52B32"/>
    <w:rsid w:val="00A56695"/>
    <w:rsid w:val="00A650F4"/>
    <w:rsid w:val="00A76536"/>
    <w:rsid w:val="00A80376"/>
    <w:rsid w:val="00A869D4"/>
    <w:rsid w:val="00A905E2"/>
    <w:rsid w:val="00AA06D2"/>
    <w:rsid w:val="00AB1C5B"/>
    <w:rsid w:val="00AC0949"/>
    <w:rsid w:val="00AC4DA2"/>
    <w:rsid w:val="00AE29AB"/>
    <w:rsid w:val="00AE389A"/>
    <w:rsid w:val="00AE4063"/>
    <w:rsid w:val="00AF497D"/>
    <w:rsid w:val="00AF4D4D"/>
    <w:rsid w:val="00AF5964"/>
    <w:rsid w:val="00AF5CFF"/>
    <w:rsid w:val="00B01AAC"/>
    <w:rsid w:val="00B02A89"/>
    <w:rsid w:val="00B0487A"/>
    <w:rsid w:val="00B400D2"/>
    <w:rsid w:val="00B51CFD"/>
    <w:rsid w:val="00B71536"/>
    <w:rsid w:val="00B7389C"/>
    <w:rsid w:val="00B755AD"/>
    <w:rsid w:val="00B81ACB"/>
    <w:rsid w:val="00B83659"/>
    <w:rsid w:val="00B85586"/>
    <w:rsid w:val="00B87834"/>
    <w:rsid w:val="00B933B1"/>
    <w:rsid w:val="00B9464A"/>
    <w:rsid w:val="00BA377F"/>
    <w:rsid w:val="00BB52F9"/>
    <w:rsid w:val="00BB651A"/>
    <w:rsid w:val="00BC2F82"/>
    <w:rsid w:val="00BC602C"/>
    <w:rsid w:val="00BE5783"/>
    <w:rsid w:val="00BF0320"/>
    <w:rsid w:val="00BF0FAC"/>
    <w:rsid w:val="00BF2954"/>
    <w:rsid w:val="00C0454F"/>
    <w:rsid w:val="00C10E9A"/>
    <w:rsid w:val="00C16F58"/>
    <w:rsid w:val="00C206D2"/>
    <w:rsid w:val="00C22E4F"/>
    <w:rsid w:val="00C35663"/>
    <w:rsid w:val="00C455AD"/>
    <w:rsid w:val="00C607D8"/>
    <w:rsid w:val="00C613CE"/>
    <w:rsid w:val="00C67F36"/>
    <w:rsid w:val="00C81563"/>
    <w:rsid w:val="00C85638"/>
    <w:rsid w:val="00CB17E7"/>
    <w:rsid w:val="00CB1EE9"/>
    <w:rsid w:val="00CB3270"/>
    <w:rsid w:val="00CB4333"/>
    <w:rsid w:val="00CB6DAC"/>
    <w:rsid w:val="00CC358A"/>
    <w:rsid w:val="00CD24CA"/>
    <w:rsid w:val="00CD7F07"/>
    <w:rsid w:val="00CE075A"/>
    <w:rsid w:val="00CE44CE"/>
    <w:rsid w:val="00CF133A"/>
    <w:rsid w:val="00D0164F"/>
    <w:rsid w:val="00D04F2C"/>
    <w:rsid w:val="00D05BAD"/>
    <w:rsid w:val="00D15610"/>
    <w:rsid w:val="00D16796"/>
    <w:rsid w:val="00D2165E"/>
    <w:rsid w:val="00D21C46"/>
    <w:rsid w:val="00D343DB"/>
    <w:rsid w:val="00D36F25"/>
    <w:rsid w:val="00D3726B"/>
    <w:rsid w:val="00D46E9F"/>
    <w:rsid w:val="00D5304F"/>
    <w:rsid w:val="00D62344"/>
    <w:rsid w:val="00D62F8B"/>
    <w:rsid w:val="00D647B8"/>
    <w:rsid w:val="00D74FAF"/>
    <w:rsid w:val="00D84296"/>
    <w:rsid w:val="00D85607"/>
    <w:rsid w:val="00D95CFC"/>
    <w:rsid w:val="00DA2CE9"/>
    <w:rsid w:val="00DA61BE"/>
    <w:rsid w:val="00DB0BE5"/>
    <w:rsid w:val="00DC1D5C"/>
    <w:rsid w:val="00DD7CE6"/>
    <w:rsid w:val="00DE40CE"/>
    <w:rsid w:val="00DE63A1"/>
    <w:rsid w:val="00E03471"/>
    <w:rsid w:val="00E0433A"/>
    <w:rsid w:val="00E045CD"/>
    <w:rsid w:val="00E11E58"/>
    <w:rsid w:val="00E2533B"/>
    <w:rsid w:val="00E31ACA"/>
    <w:rsid w:val="00E557B3"/>
    <w:rsid w:val="00E67722"/>
    <w:rsid w:val="00E70288"/>
    <w:rsid w:val="00E70362"/>
    <w:rsid w:val="00E801C6"/>
    <w:rsid w:val="00E802A7"/>
    <w:rsid w:val="00E82C25"/>
    <w:rsid w:val="00E86C06"/>
    <w:rsid w:val="00E93C01"/>
    <w:rsid w:val="00E9510E"/>
    <w:rsid w:val="00EC1056"/>
    <w:rsid w:val="00EC1922"/>
    <w:rsid w:val="00EC703A"/>
    <w:rsid w:val="00ED69E6"/>
    <w:rsid w:val="00EE3426"/>
    <w:rsid w:val="00EE3C56"/>
    <w:rsid w:val="00EF0B6D"/>
    <w:rsid w:val="00EF139A"/>
    <w:rsid w:val="00EF7203"/>
    <w:rsid w:val="00F00E34"/>
    <w:rsid w:val="00F0249E"/>
    <w:rsid w:val="00F066EC"/>
    <w:rsid w:val="00F10F51"/>
    <w:rsid w:val="00F13A10"/>
    <w:rsid w:val="00F27909"/>
    <w:rsid w:val="00F3218B"/>
    <w:rsid w:val="00F32335"/>
    <w:rsid w:val="00F4745B"/>
    <w:rsid w:val="00F61E7A"/>
    <w:rsid w:val="00F63033"/>
    <w:rsid w:val="00F75A82"/>
    <w:rsid w:val="00F858A7"/>
    <w:rsid w:val="00F9170E"/>
    <w:rsid w:val="00F92374"/>
    <w:rsid w:val="00FA4790"/>
    <w:rsid w:val="00FB0CE7"/>
    <w:rsid w:val="00FB4441"/>
    <w:rsid w:val="00FC110B"/>
    <w:rsid w:val="00FF12F4"/>
    <w:rsid w:val="00FF4555"/>
    <w:rsid w:val="00FF773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6E6F0"/>
  <w14:defaultImageDpi w14:val="32767"/>
  <w15:chartTrackingRefBased/>
  <w15:docId w15:val="{AADD90EF-6C1B-B04D-8CE4-41E6C3978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787CE2"/>
    <w:pPr>
      <w:spacing w:after="160" w:line="259" w:lineRule="auto"/>
    </w:pPr>
    <w:rPr>
      <w:rFonts w:ascii="Century Gothic" w:eastAsia="Century Gothic" w:hAnsi="Century Gothic" w:cs="Calibri"/>
      <w:sz w:val="22"/>
      <w:szCs w:val="22"/>
      <w:lang w:val="en-GB" w:eastAsia="de-DE"/>
    </w:rPr>
  </w:style>
  <w:style w:type="paragraph" w:styleId="berschrift1">
    <w:name w:val="heading 1"/>
    <w:basedOn w:val="Standard"/>
    <w:next w:val="Standard"/>
    <w:link w:val="berschrift1Zchn"/>
    <w:autoRedefine/>
    <w:uiPriority w:val="9"/>
    <w:qFormat/>
    <w:rsid w:val="00152AD1"/>
    <w:pPr>
      <w:keepNext/>
      <w:keepLines/>
      <w:shd w:val="clear" w:color="auto" w:fill="C55911"/>
      <w:spacing w:before="240" w:line="276" w:lineRule="auto"/>
      <w:outlineLvl w:val="0"/>
    </w:pPr>
    <w:rPr>
      <w:rFonts w:eastAsiaTheme="majorEastAsia" w:cstheme="majorBidi"/>
      <w:b/>
      <w:color w:val="FFFFFF" w:themeColor="background1"/>
      <w:sz w:val="32"/>
      <w:szCs w:val="32"/>
      <w:lang w:val="de-AT" w:eastAsia="en-US"/>
    </w:rPr>
  </w:style>
  <w:style w:type="paragraph" w:styleId="berschrift2">
    <w:name w:val="heading 2"/>
    <w:basedOn w:val="Standard"/>
    <w:next w:val="Standard"/>
    <w:link w:val="berschrift2Zchn"/>
    <w:autoRedefine/>
    <w:uiPriority w:val="9"/>
    <w:unhideWhenUsed/>
    <w:qFormat/>
    <w:rsid w:val="009F22AF"/>
    <w:pPr>
      <w:outlineLvl w:val="1"/>
    </w:pPr>
    <w:rPr>
      <w:rFonts w:eastAsia="Calibri" w:cstheme="minorBidi"/>
      <w:b/>
      <w:bCs/>
      <w:smallCaps/>
      <w:spacing w:val="15"/>
      <w:sz w:val="24"/>
      <w:lang w:eastAsia="en-US"/>
    </w:rPr>
  </w:style>
  <w:style w:type="paragraph" w:styleId="berschrift4">
    <w:name w:val="heading 4"/>
    <w:basedOn w:val="Standard"/>
    <w:next w:val="Standard"/>
    <w:link w:val="berschrift4Zchn"/>
    <w:autoRedefine/>
    <w:uiPriority w:val="9"/>
    <w:unhideWhenUsed/>
    <w:qFormat/>
    <w:rsid w:val="00344870"/>
    <w:pPr>
      <w:keepNext/>
      <w:keepLines/>
      <w:spacing w:before="40"/>
      <w:outlineLvl w:val="3"/>
    </w:pPr>
    <w:rPr>
      <w:rFonts w:asciiTheme="majorHAnsi" w:eastAsiaTheme="majorEastAsia" w:hAnsiTheme="majorHAnsi" w:cstheme="majorBidi"/>
      <w:i/>
      <w:iCs/>
      <w:color w:val="2F5496" w:themeColor="accent1" w:themeShade="BF"/>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autoRedefine/>
    <w:uiPriority w:val="99"/>
    <w:unhideWhenUsed/>
    <w:qFormat/>
    <w:rsid w:val="00E9510E"/>
    <w:pPr>
      <w:spacing w:after="0" w:line="240" w:lineRule="auto"/>
    </w:pPr>
    <w:rPr>
      <w:rFonts w:eastAsia="Times New Roman" w:cstheme="minorBidi"/>
      <w:sz w:val="20"/>
      <w:szCs w:val="20"/>
      <w:lang w:val="de-DE" w:eastAsia="en-US"/>
    </w:rPr>
  </w:style>
  <w:style w:type="character" w:customStyle="1" w:styleId="FunotentextZchn">
    <w:name w:val="Fußnotentext Zchn"/>
    <w:basedOn w:val="Absatz-Standardschriftart"/>
    <w:link w:val="Funotentext"/>
    <w:uiPriority w:val="99"/>
    <w:rsid w:val="00E9510E"/>
    <w:rPr>
      <w:rFonts w:ascii="Century Gothic" w:hAnsi="Century Gothic"/>
      <w:sz w:val="20"/>
      <w:szCs w:val="20"/>
    </w:rPr>
  </w:style>
  <w:style w:type="character" w:customStyle="1" w:styleId="berschrift1Zchn">
    <w:name w:val="Überschrift 1 Zchn"/>
    <w:basedOn w:val="Absatz-Standardschriftart"/>
    <w:link w:val="berschrift1"/>
    <w:uiPriority w:val="9"/>
    <w:rsid w:val="00152AD1"/>
    <w:rPr>
      <w:rFonts w:ascii="Century Gothic" w:eastAsiaTheme="majorEastAsia" w:hAnsi="Century Gothic" w:cstheme="majorBidi"/>
      <w:b/>
      <w:color w:val="FFFFFF" w:themeColor="background1"/>
      <w:sz w:val="32"/>
      <w:szCs w:val="32"/>
      <w:shd w:val="clear" w:color="auto" w:fill="C55911"/>
      <w:lang w:val="de-AT"/>
    </w:rPr>
  </w:style>
  <w:style w:type="paragraph" w:customStyle="1" w:styleId="StandardCalibri">
    <w:name w:val="Standard Calibri"/>
    <w:basedOn w:val="Standard"/>
    <w:autoRedefine/>
    <w:qFormat/>
    <w:rsid w:val="00DA2CE9"/>
    <w:pPr>
      <w:spacing w:after="120"/>
    </w:pPr>
    <w:rPr>
      <w:rFonts w:asciiTheme="minorHAnsi" w:eastAsiaTheme="minorHAnsi" w:hAnsiTheme="minorHAnsi" w:cstheme="minorBidi"/>
      <w:lang w:eastAsia="en-US"/>
    </w:rPr>
  </w:style>
  <w:style w:type="paragraph" w:styleId="Zitat">
    <w:name w:val="Quote"/>
    <w:basedOn w:val="Standard"/>
    <w:next w:val="Standard"/>
    <w:link w:val="ZitatZchn"/>
    <w:uiPriority w:val="29"/>
    <w:qFormat/>
    <w:rsid w:val="00056F37"/>
    <w:pPr>
      <w:ind w:left="862" w:right="862"/>
      <w:jc w:val="center"/>
    </w:pPr>
    <w:rPr>
      <w:rFonts w:asciiTheme="minorHAnsi" w:eastAsia="Calibri" w:hAnsiTheme="minorHAnsi" w:cstheme="minorBidi"/>
      <w:i/>
      <w:iCs/>
      <w:color w:val="000000" w:themeColor="text1"/>
      <w:lang w:eastAsia="en-US"/>
    </w:rPr>
  </w:style>
  <w:style w:type="character" w:customStyle="1" w:styleId="ZitatZchn">
    <w:name w:val="Zitat Zchn"/>
    <w:basedOn w:val="Absatz-Standardschriftart"/>
    <w:link w:val="Zitat"/>
    <w:uiPriority w:val="29"/>
    <w:rsid w:val="00056F37"/>
    <w:rPr>
      <w:i/>
      <w:iCs/>
      <w:color w:val="000000" w:themeColor="text1"/>
      <w:sz w:val="22"/>
    </w:rPr>
  </w:style>
  <w:style w:type="character" w:customStyle="1" w:styleId="berschrift2Zchn">
    <w:name w:val="Überschrift 2 Zchn"/>
    <w:basedOn w:val="Absatz-Standardschriftart"/>
    <w:link w:val="berschrift2"/>
    <w:uiPriority w:val="9"/>
    <w:rsid w:val="009F22AF"/>
    <w:rPr>
      <w:rFonts w:ascii="Brandon Text Regular" w:hAnsi="Brandon Text Regular"/>
      <w:b/>
      <w:bCs/>
      <w:smallCaps/>
      <w:spacing w:val="15"/>
      <w:lang w:val="de-AT"/>
    </w:rPr>
  </w:style>
  <w:style w:type="paragraph" w:styleId="Endnotentext">
    <w:name w:val="endnote text"/>
    <w:basedOn w:val="Standard"/>
    <w:link w:val="EndnotentextZchn"/>
    <w:autoRedefine/>
    <w:uiPriority w:val="99"/>
    <w:unhideWhenUsed/>
    <w:qFormat/>
    <w:rsid w:val="007A28BC"/>
    <w:rPr>
      <w:rFonts w:eastAsia="Calibri"/>
      <w:sz w:val="18"/>
      <w:szCs w:val="20"/>
      <w:lang w:eastAsia="en-US"/>
    </w:rPr>
  </w:style>
  <w:style w:type="character" w:customStyle="1" w:styleId="EndnotentextZchn">
    <w:name w:val="Endnotentext Zchn"/>
    <w:basedOn w:val="Absatz-Standardschriftart"/>
    <w:link w:val="Endnotentext"/>
    <w:uiPriority w:val="99"/>
    <w:rsid w:val="007A28BC"/>
    <w:rPr>
      <w:rFonts w:ascii="PT Sans" w:hAnsi="PT Sans" w:cs="Times New Roman"/>
      <w:sz w:val="18"/>
      <w:szCs w:val="20"/>
      <w:lang w:eastAsia="de-DE"/>
    </w:rPr>
  </w:style>
  <w:style w:type="paragraph" w:customStyle="1" w:styleId="Formatvorlage2">
    <w:name w:val="Formatvorlage2"/>
    <w:basedOn w:val="berschrift4"/>
    <w:autoRedefine/>
    <w:qFormat/>
    <w:rsid w:val="00344870"/>
    <w:pPr>
      <w:numPr>
        <w:numId w:val="2"/>
      </w:numPr>
      <w:spacing w:line="360" w:lineRule="auto"/>
    </w:pPr>
  </w:style>
  <w:style w:type="character" w:customStyle="1" w:styleId="berschrift4Zchn">
    <w:name w:val="Überschrift 4 Zchn"/>
    <w:basedOn w:val="Absatz-Standardschriftart"/>
    <w:link w:val="berschrift4"/>
    <w:uiPriority w:val="9"/>
    <w:rsid w:val="00344870"/>
    <w:rPr>
      <w:rFonts w:asciiTheme="majorHAnsi" w:eastAsiaTheme="majorEastAsia" w:hAnsiTheme="majorHAnsi" w:cstheme="majorBidi"/>
      <w:i/>
      <w:iCs/>
      <w:color w:val="2F5496" w:themeColor="accent1" w:themeShade="BF"/>
      <w:sz w:val="22"/>
      <w:lang w:eastAsia="de-DE"/>
    </w:rPr>
  </w:style>
  <w:style w:type="paragraph" w:styleId="IntensivesZitat">
    <w:name w:val="Intense Quote"/>
    <w:basedOn w:val="Standard"/>
    <w:next w:val="Standard"/>
    <w:link w:val="IntensivesZitatZchn"/>
    <w:autoRedefine/>
    <w:uiPriority w:val="30"/>
    <w:qFormat/>
    <w:rsid w:val="0086639A"/>
    <w:pPr>
      <w:widowControl w:val="0"/>
      <w:pBdr>
        <w:top w:val="single" w:sz="4" w:space="10" w:color="4472C4" w:themeColor="accent1"/>
        <w:bottom w:val="single" w:sz="4" w:space="10" w:color="4472C4" w:themeColor="accent1"/>
      </w:pBdr>
      <w:spacing w:before="360" w:after="360" w:line="276" w:lineRule="auto"/>
      <w:ind w:left="864" w:right="-1701"/>
      <w:jc w:val="center"/>
    </w:pPr>
    <w:rPr>
      <w:rFonts w:asciiTheme="minorHAnsi" w:eastAsiaTheme="minorHAnsi" w:hAnsiTheme="minorHAnsi" w:cstheme="minorBidi"/>
      <w:i/>
      <w:iCs/>
      <w:color w:val="4472C4" w:themeColor="accent1"/>
      <w:sz w:val="24"/>
      <w:lang w:eastAsia="en-US"/>
    </w:rPr>
  </w:style>
  <w:style w:type="character" w:customStyle="1" w:styleId="IntensivesZitatZchn">
    <w:name w:val="Intensives Zitat Zchn"/>
    <w:basedOn w:val="Absatz-Standardschriftart"/>
    <w:link w:val="IntensivesZitat"/>
    <w:uiPriority w:val="30"/>
    <w:rsid w:val="0086639A"/>
    <w:rPr>
      <w:rFonts w:eastAsiaTheme="minorHAnsi"/>
      <w:i/>
      <w:iCs/>
      <w:color w:val="4472C4" w:themeColor="accent1"/>
      <w:szCs w:val="22"/>
      <w:lang w:val="de-AT"/>
    </w:rPr>
  </w:style>
  <w:style w:type="paragraph" w:styleId="Verzeichnis1">
    <w:name w:val="toc 1"/>
    <w:basedOn w:val="Standard"/>
    <w:next w:val="Standard"/>
    <w:autoRedefine/>
    <w:uiPriority w:val="39"/>
    <w:unhideWhenUsed/>
    <w:qFormat/>
    <w:rsid w:val="00F0249E"/>
    <w:pPr>
      <w:spacing w:before="240" w:after="120"/>
    </w:pPr>
    <w:rPr>
      <w:rFonts w:asciiTheme="minorHAnsi" w:hAnsiTheme="minorHAnsi" w:cstheme="minorHAnsi"/>
      <w:b/>
      <w:bCs/>
      <w:sz w:val="20"/>
      <w:szCs w:val="20"/>
    </w:rPr>
  </w:style>
  <w:style w:type="paragraph" w:styleId="Titel">
    <w:name w:val="Title"/>
    <w:basedOn w:val="Standard"/>
    <w:next w:val="Standard"/>
    <w:link w:val="TitelZchn"/>
    <w:autoRedefine/>
    <w:uiPriority w:val="10"/>
    <w:rsid w:val="00C81563"/>
    <w:pPr>
      <w:keepNext/>
      <w:keepLines/>
      <w:spacing w:before="480" w:after="120"/>
    </w:pPr>
    <w:rPr>
      <w:rFonts w:eastAsia="Calibri"/>
      <w:b/>
      <w:color w:val="FFFFFF" w:themeColor="background1"/>
      <w:sz w:val="72"/>
      <w:szCs w:val="72"/>
      <w:lang w:val="de-AT" w:eastAsia="en-US"/>
    </w:rPr>
  </w:style>
  <w:style w:type="character" w:customStyle="1" w:styleId="TitelZchn">
    <w:name w:val="Titel Zchn"/>
    <w:basedOn w:val="Absatz-Standardschriftart"/>
    <w:link w:val="Titel"/>
    <w:uiPriority w:val="10"/>
    <w:rsid w:val="00C81563"/>
    <w:rPr>
      <w:rFonts w:ascii="Century Gothic" w:hAnsi="Century Gothic" w:cs="Calibri"/>
      <w:b/>
      <w:color w:val="FFFFFF" w:themeColor="background1"/>
      <w:sz w:val="72"/>
      <w:szCs w:val="72"/>
      <w:lang w:val="de-AT"/>
    </w:rPr>
  </w:style>
  <w:style w:type="paragraph" w:styleId="Untertitel">
    <w:name w:val="Subtitle"/>
    <w:basedOn w:val="Standard"/>
    <w:next w:val="Standard"/>
    <w:link w:val="UntertitelZchn"/>
    <w:autoRedefine/>
    <w:uiPriority w:val="11"/>
    <w:qFormat/>
    <w:rsid w:val="00ED69E6"/>
    <w:pPr>
      <w:keepNext/>
      <w:keepLines/>
      <w:spacing w:before="360" w:after="80"/>
      <w:ind w:right="-6"/>
    </w:pPr>
    <w:rPr>
      <w:rFonts w:ascii="Georgia" w:eastAsia="Georgia" w:hAnsi="Georgia" w:cs="Georgia"/>
      <w:i/>
      <w:color w:val="666666"/>
      <w:sz w:val="36"/>
      <w:szCs w:val="36"/>
      <w:lang w:val="de-AT" w:eastAsia="en-US"/>
    </w:rPr>
  </w:style>
  <w:style w:type="character" w:customStyle="1" w:styleId="UntertitelZchn">
    <w:name w:val="Untertitel Zchn"/>
    <w:basedOn w:val="Absatz-Standardschriftart"/>
    <w:link w:val="Untertitel"/>
    <w:uiPriority w:val="11"/>
    <w:rsid w:val="00ED69E6"/>
    <w:rPr>
      <w:rFonts w:ascii="Georgia" w:eastAsia="Georgia" w:hAnsi="Georgia" w:cs="Georgia"/>
      <w:i/>
      <w:color w:val="666666"/>
      <w:sz w:val="36"/>
      <w:szCs w:val="36"/>
      <w:lang w:val="de-AT"/>
    </w:rPr>
  </w:style>
  <w:style w:type="paragraph" w:styleId="Listenabsatz">
    <w:name w:val="List Paragraph"/>
    <w:basedOn w:val="Standard"/>
    <w:uiPriority w:val="34"/>
    <w:qFormat/>
    <w:rsid w:val="00D343DB"/>
    <w:pPr>
      <w:ind w:left="720"/>
      <w:contextualSpacing/>
    </w:pPr>
    <w:rPr>
      <w:rFonts w:eastAsia="Calibri"/>
      <w:lang w:eastAsia="en-US"/>
    </w:rPr>
  </w:style>
  <w:style w:type="paragraph" w:styleId="Kopfzeile">
    <w:name w:val="header"/>
    <w:basedOn w:val="Standard"/>
    <w:link w:val="KopfzeileZchn"/>
    <w:uiPriority w:val="99"/>
    <w:unhideWhenUsed/>
    <w:rsid w:val="00D343D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343DB"/>
    <w:rPr>
      <w:rFonts w:ascii="Century Gothic" w:eastAsia="Century Gothic" w:hAnsi="Century Gothic" w:cs="Calibri"/>
      <w:sz w:val="22"/>
      <w:szCs w:val="22"/>
      <w:lang w:val="en-GB" w:eastAsia="de-DE"/>
    </w:rPr>
  </w:style>
  <w:style w:type="paragraph" w:styleId="Fuzeile">
    <w:name w:val="footer"/>
    <w:basedOn w:val="Standard"/>
    <w:link w:val="FuzeileZchn"/>
    <w:uiPriority w:val="99"/>
    <w:unhideWhenUsed/>
    <w:rsid w:val="00D343D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343DB"/>
    <w:rPr>
      <w:rFonts w:ascii="Century Gothic" w:eastAsia="Century Gothic" w:hAnsi="Century Gothic" w:cs="Calibri"/>
      <w:sz w:val="22"/>
      <w:szCs w:val="22"/>
      <w:lang w:val="en-GB" w:eastAsia="de-DE"/>
    </w:rPr>
  </w:style>
  <w:style w:type="character" w:styleId="Seitenzahl">
    <w:name w:val="page number"/>
    <w:basedOn w:val="Absatz-Standardschriftart"/>
    <w:uiPriority w:val="99"/>
    <w:semiHidden/>
    <w:unhideWhenUsed/>
    <w:rsid w:val="00D343DB"/>
  </w:style>
  <w:style w:type="table" w:styleId="Tabellenraster">
    <w:name w:val="Table Grid"/>
    <w:basedOn w:val="NormaleTabelle"/>
    <w:uiPriority w:val="39"/>
    <w:rsid w:val="006A4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E70288"/>
    <w:rPr>
      <w:color w:val="0563C1" w:themeColor="hyperlink"/>
      <w:u w:val="single"/>
    </w:rPr>
  </w:style>
  <w:style w:type="character" w:styleId="NichtaufgelsteErwhnung">
    <w:name w:val="Unresolved Mention"/>
    <w:basedOn w:val="Absatz-Standardschriftart"/>
    <w:uiPriority w:val="99"/>
    <w:rsid w:val="00E70288"/>
    <w:rPr>
      <w:color w:val="605E5C"/>
      <w:shd w:val="clear" w:color="auto" w:fill="E1DFDD"/>
    </w:rPr>
  </w:style>
  <w:style w:type="character" w:styleId="BesuchterLink">
    <w:name w:val="FollowedHyperlink"/>
    <w:basedOn w:val="Absatz-Standardschriftart"/>
    <w:uiPriority w:val="99"/>
    <w:semiHidden/>
    <w:unhideWhenUsed/>
    <w:rsid w:val="00053094"/>
    <w:rPr>
      <w:color w:val="954F72" w:themeColor="followedHyperlink"/>
      <w:u w:val="single"/>
    </w:rPr>
  </w:style>
  <w:style w:type="paragraph" w:styleId="Inhaltsverzeichnisberschrift">
    <w:name w:val="TOC Heading"/>
    <w:basedOn w:val="berschrift1"/>
    <w:next w:val="Standard"/>
    <w:uiPriority w:val="39"/>
    <w:unhideWhenUsed/>
    <w:qFormat/>
    <w:rsid w:val="002D57FC"/>
    <w:pPr>
      <w:shd w:val="clear" w:color="auto" w:fill="auto"/>
      <w:spacing w:before="480" w:after="0"/>
      <w:outlineLvl w:val="9"/>
    </w:pPr>
    <w:rPr>
      <w:rFonts w:asciiTheme="majorHAnsi" w:hAnsiTheme="majorHAnsi"/>
      <w:bCs/>
      <w:color w:val="2F5496" w:themeColor="accent1" w:themeShade="BF"/>
      <w:sz w:val="28"/>
      <w:szCs w:val="28"/>
      <w:lang w:eastAsia="de-DE"/>
    </w:rPr>
  </w:style>
  <w:style w:type="paragraph" w:styleId="Verzeichnis2">
    <w:name w:val="toc 2"/>
    <w:basedOn w:val="Standard"/>
    <w:next w:val="Standard"/>
    <w:autoRedefine/>
    <w:uiPriority w:val="39"/>
    <w:unhideWhenUsed/>
    <w:rsid w:val="002D57FC"/>
    <w:pPr>
      <w:spacing w:before="120" w:after="0"/>
      <w:ind w:left="220"/>
    </w:pPr>
    <w:rPr>
      <w:rFonts w:asciiTheme="minorHAnsi" w:hAnsiTheme="minorHAnsi" w:cstheme="minorHAnsi"/>
      <w:i/>
      <w:iCs/>
      <w:sz w:val="20"/>
      <w:szCs w:val="20"/>
    </w:rPr>
  </w:style>
  <w:style w:type="paragraph" w:styleId="Verzeichnis3">
    <w:name w:val="toc 3"/>
    <w:basedOn w:val="Standard"/>
    <w:next w:val="Standard"/>
    <w:autoRedefine/>
    <w:uiPriority w:val="39"/>
    <w:semiHidden/>
    <w:unhideWhenUsed/>
    <w:rsid w:val="002D57FC"/>
    <w:pPr>
      <w:spacing w:after="0"/>
      <w:ind w:left="440"/>
    </w:pPr>
    <w:rPr>
      <w:rFonts w:asciiTheme="minorHAnsi" w:hAnsiTheme="minorHAnsi" w:cstheme="minorHAnsi"/>
      <w:sz w:val="20"/>
      <w:szCs w:val="20"/>
    </w:rPr>
  </w:style>
  <w:style w:type="paragraph" w:styleId="Verzeichnis4">
    <w:name w:val="toc 4"/>
    <w:basedOn w:val="Standard"/>
    <w:next w:val="Standard"/>
    <w:autoRedefine/>
    <w:uiPriority w:val="39"/>
    <w:semiHidden/>
    <w:unhideWhenUsed/>
    <w:rsid w:val="002D57FC"/>
    <w:pPr>
      <w:spacing w:after="0"/>
      <w:ind w:left="660"/>
    </w:pPr>
    <w:rPr>
      <w:rFonts w:asciiTheme="minorHAnsi" w:hAnsiTheme="minorHAnsi" w:cstheme="minorHAnsi"/>
      <w:sz w:val="20"/>
      <w:szCs w:val="20"/>
    </w:rPr>
  </w:style>
  <w:style w:type="paragraph" w:styleId="Verzeichnis5">
    <w:name w:val="toc 5"/>
    <w:basedOn w:val="Standard"/>
    <w:next w:val="Standard"/>
    <w:autoRedefine/>
    <w:uiPriority w:val="39"/>
    <w:semiHidden/>
    <w:unhideWhenUsed/>
    <w:rsid w:val="002D57FC"/>
    <w:pPr>
      <w:spacing w:after="0"/>
      <w:ind w:left="880"/>
    </w:pPr>
    <w:rPr>
      <w:rFonts w:asciiTheme="minorHAnsi" w:hAnsiTheme="minorHAnsi" w:cstheme="minorHAnsi"/>
      <w:sz w:val="20"/>
      <w:szCs w:val="20"/>
    </w:rPr>
  </w:style>
  <w:style w:type="paragraph" w:styleId="Verzeichnis6">
    <w:name w:val="toc 6"/>
    <w:basedOn w:val="Standard"/>
    <w:next w:val="Standard"/>
    <w:autoRedefine/>
    <w:uiPriority w:val="39"/>
    <w:semiHidden/>
    <w:unhideWhenUsed/>
    <w:rsid w:val="002D57FC"/>
    <w:pPr>
      <w:spacing w:after="0"/>
      <w:ind w:left="1100"/>
    </w:pPr>
    <w:rPr>
      <w:rFonts w:asciiTheme="minorHAnsi" w:hAnsiTheme="minorHAnsi" w:cstheme="minorHAnsi"/>
      <w:sz w:val="20"/>
      <w:szCs w:val="20"/>
    </w:rPr>
  </w:style>
  <w:style w:type="paragraph" w:styleId="Verzeichnis7">
    <w:name w:val="toc 7"/>
    <w:basedOn w:val="Standard"/>
    <w:next w:val="Standard"/>
    <w:autoRedefine/>
    <w:uiPriority w:val="39"/>
    <w:semiHidden/>
    <w:unhideWhenUsed/>
    <w:rsid w:val="002D57FC"/>
    <w:pPr>
      <w:spacing w:after="0"/>
      <w:ind w:left="1320"/>
    </w:pPr>
    <w:rPr>
      <w:rFonts w:asciiTheme="minorHAnsi" w:hAnsiTheme="minorHAnsi" w:cstheme="minorHAnsi"/>
      <w:sz w:val="20"/>
      <w:szCs w:val="20"/>
    </w:rPr>
  </w:style>
  <w:style w:type="paragraph" w:styleId="Verzeichnis8">
    <w:name w:val="toc 8"/>
    <w:basedOn w:val="Standard"/>
    <w:next w:val="Standard"/>
    <w:autoRedefine/>
    <w:uiPriority w:val="39"/>
    <w:semiHidden/>
    <w:unhideWhenUsed/>
    <w:rsid w:val="002D57FC"/>
    <w:pPr>
      <w:spacing w:after="0"/>
      <w:ind w:left="1540"/>
    </w:pPr>
    <w:rPr>
      <w:rFonts w:asciiTheme="minorHAnsi" w:hAnsiTheme="minorHAnsi" w:cstheme="minorHAnsi"/>
      <w:sz w:val="20"/>
      <w:szCs w:val="20"/>
    </w:rPr>
  </w:style>
  <w:style w:type="paragraph" w:styleId="Verzeichnis9">
    <w:name w:val="toc 9"/>
    <w:basedOn w:val="Standard"/>
    <w:next w:val="Standard"/>
    <w:autoRedefine/>
    <w:uiPriority w:val="39"/>
    <w:semiHidden/>
    <w:unhideWhenUsed/>
    <w:rsid w:val="002D57FC"/>
    <w:pPr>
      <w:spacing w:after="0"/>
      <w:ind w:left="1760"/>
    </w:pPr>
    <w:rPr>
      <w:rFonts w:asciiTheme="minorHAnsi" w:hAnsiTheme="minorHAnsi" w:cstheme="minorHAnsi"/>
      <w:sz w:val="20"/>
      <w:szCs w:val="20"/>
    </w:rPr>
  </w:style>
  <w:style w:type="character" w:styleId="Funotenzeichen">
    <w:name w:val="footnote reference"/>
    <w:basedOn w:val="Absatz-Standardschriftart"/>
    <w:uiPriority w:val="99"/>
    <w:semiHidden/>
    <w:unhideWhenUsed/>
    <w:rsid w:val="00F321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6267">
      <w:bodyDiv w:val="1"/>
      <w:marLeft w:val="0"/>
      <w:marRight w:val="0"/>
      <w:marTop w:val="0"/>
      <w:marBottom w:val="0"/>
      <w:divBdr>
        <w:top w:val="none" w:sz="0" w:space="0" w:color="auto"/>
        <w:left w:val="none" w:sz="0" w:space="0" w:color="auto"/>
        <w:bottom w:val="none" w:sz="0" w:space="0" w:color="auto"/>
        <w:right w:val="none" w:sz="0" w:space="0" w:color="auto"/>
      </w:divBdr>
      <w:divsChild>
        <w:div w:id="444008805">
          <w:marLeft w:val="0"/>
          <w:marRight w:val="0"/>
          <w:marTop w:val="0"/>
          <w:marBottom w:val="300"/>
          <w:divBdr>
            <w:top w:val="none" w:sz="0" w:space="0" w:color="auto"/>
            <w:left w:val="none" w:sz="0" w:space="0" w:color="auto"/>
            <w:bottom w:val="none" w:sz="0" w:space="0" w:color="auto"/>
            <w:right w:val="none" w:sz="0" w:space="0" w:color="auto"/>
          </w:divBdr>
          <w:divsChild>
            <w:div w:id="86340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48358">
      <w:bodyDiv w:val="1"/>
      <w:marLeft w:val="0"/>
      <w:marRight w:val="0"/>
      <w:marTop w:val="0"/>
      <w:marBottom w:val="0"/>
      <w:divBdr>
        <w:top w:val="none" w:sz="0" w:space="0" w:color="auto"/>
        <w:left w:val="none" w:sz="0" w:space="0" w:color="auto"/>
        <w:bottom w:val="none" w:sz="0" w:space="0" w:color="auto"/>
        <w:right w:val="none" w:sz="0" w:space="0" w:color="auto"/>
      </w:divBdr>
      <w:divsChild>
        <w:div w:id="728116527">
          <w:marLeft w:val="0"/>
          <w:marRight w:val="0"/>
          <w:marTop w:val="0"/>
          <w:marBottom w:val="300"/>
          <w:divBdr>
            <w:top w:val="none" w:sz="0" w:space="0" w:color="auto"/>
            <w:left w:val="none" w:sz="0" w:space="0" w:color="auto"/>
            <w:bottom w:val="none" w:sz="0" w:space="0" w:color="auto"/>
            <w:right w:val="none" w:sz="0" w:space="0" w:color="auto"/>
          </w:divBdr>
          <w:divsChild>
            <w:div w:id="12965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52538">
      <w:bodyDiv w:val="1"/>
      <w:marLeft w:val="0"/>
      <w:marRight w:val="0"/>
      <w:marTop w:val="0"/>
      <w:marBottom w:val="0"/>
      <w:divBdr>
        <w:top w:val="none" w:sz="0" w:space="0" w:color="auto"/>
        <w:left w:val="none" w:sz="0" w:space="0" w:color="auto"/>
        <w:bottom w:val="none" w:sz="0" w:space="0" w:color="auto"/>
        <w:right w:val="none" w:sz="0" w:space="0" w:color="auto"/>
      </w:divBdr>
    </w:div>
    <w:div w:id="133521316">
      <w:bodyDiv w:val="1"/>
      <w:marLeft w:val="0"/>
      <w:marRight w:val="0"/>
      <w:marTop w:val="0"/>
      <w:marBottom w:val="0"/>
      <w:divBdr>
        <w:top w:val="none" w:sz="0" w:space="0" w:color="auto"/>
        <w:left w:val="none" w:sz="0" w:space="0" w:color="auto"/>
        <w:bottom w:val="none" w:sz="0" w:space="0" w:color="auto"/>
        <w:right w:val="none" w:sz="0" w:space="0" w:color="auto"/>
      </w:divBdr>
      <w:divsChild>
        <w:div w:id="1107507044">
          <w:marLeft w:val="0"/>
          <w:marRight w:val="0"/>
          <w:marTop w:val="0"/>
          <w:marBottom w:val="300"/>
          <w:divBdr>
            <w:top w:val="none" w:sz="0" w:space="0" w:color="auto"/>
            <w:left w:val="none" w:sz="0" w:space="0" w:color="auto"/>
            <w:bottom w:val="none" w:sz="0" w:space="0" w:color="auto"/>
            <w:right w:val="none" w:sz="0" w:space="0" w:color="auto"/>
          </w:divBdr>
          <w:divsChild>
            <w:div w:id="14645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02309">
      <w:bodyDiv w:val="1"/>
      <w:marLeft w:val="0"/>
      <w:marRight w:val="0"/>
      <w:marTop w:val="0"/>
      <w:marBottom w:val="0"/>
      <w:divBdr>
        <w:top w:val="none" w:sz="0" w:space="0" w:color="auto"/>
        <w:left w:val="none" w:sz="0" w:space="0" w:color="auto"/>
        <w:bottom w:val="none" w:sz="0" w:space="0" w:color="auto"/>
        <w:right w:val="none" w:sz="0" w:space="0" w:color="auto"/>
      </w:divBdr>
    </w:div>
    <w:div w:id="185600610">
      <w:bodyDiv w:val="1"/>
      <w:marLeft w:val="0"/>
      <w:marRight w:val="0"/>
      <w:marTop w:val="0"/>
      <w:marBottom w:val="0"/>
      <w:divBdr>
        <w:top w:val="none" w:sz="0" w:space="0" w:color="auto"/>
        <w:left w:val="none" w:sz="0" w:space="0" w:color="auto"/>
        <w:bottom w:val="none" w:sz="0" w:space="0" w:color="auto"/>
        <w:right w:val="none" w:sz="0" w:space="0" w:color="auto"/>
      </w:divBdr>
    </w:div>
    <w:div w:id="263730944">
      <w:bodyDiv w:val="1"/>
      <w:marLeft w:val="0"/>
      <w:marRight w:val="0"/>
      <w:marTop w:val="0"/>
      <w:marBottom w:val="0"/>
      <w:divBdr>
        <w:top w:val="none" w:sz="0" w:space="0" w:color="auto"/>
        <w:left w:val="none" w:sz="0" w:space="0" w:color="auto"/>
        <w:bottom w:val="none" w:sz="0" w:space="0" w:color="auto"/>
        <w:right w:val="none" w:sz="0" w:space="0" w:color="auto"/>
      </w:divBdr>
    </w:div>
    <w:div w:id="277642232">
      <w:bodyDiv w:val="1"/>
      <w:marLeft w:val="0"/>
      <w:marRight w:val="0"/>
      <w:marTop w:val="0"/>
      <w:marBottom w:val="0"/>
      <w:divBdr>
        <w:top w:val="none" w:sz="0" w:space="0" w:color="auto"/>
        <w:left w:val="none" w:sz="0" w:space="0" w:color="auto"/>
        <w:bottom w:val="none" w:sz="0" w:space="0" w:color="auto"/>
        <w:right w:val="none" w:sz="0" w:space="0" w:color="auto"/>
      </w:divBdr>
      <w:divsChild>
        <w:div w:id="1627276290">
          <w:marLeft w:val="0"/>
          <w:marRight w:val="0"/>
          <w:marTop w:val="0"/>
          <w:marBottom w:val="300"/>
          <w:divBdr>
            <w:top w:val="none" w:sz="0" w:space="0" w:color="auto"/>
            <w:left w:val="none" w:sz="0" w:space="0" w:color="auto"/>
            <w:bottom w:val="none" w:sz="0" w:space="0" w:color="auto"/>
            <w:right w:val="none" w:sz="0" w:space="0" w:color="auto"/>
          </w:divBdr>
          <w:divsChild>
            <w:div w:id="15808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703230">
      <w:bodyDiv w:val="1"/>
      <w:marLeft w:val="0"/>
      <w:marRight w:val="0"/>
      <w:marTop w:val="0"/>
      <w:marBottom w:val="0"/>
      <w:divBdr>
        <w:top w:val="none" w:sz="0" w:space="0" w:color="auto"/>
        <w:left w:val="none" w:sz="0" w:space="0" w:color="auto"/>
        <w:bottom w:val="none" w:sz="0" w:space="0" w:color="auto"/>
        <w:right w:val="none" w:sz="0" w:space="0" w:color="auto"/>
      </w:divBdr>
      <w:divsChild>
        <w:div w:id="1250850164">
          <w:marLeft w:val="0"/>
          <w:marRight w:val="0"/>
          <w:marTop w:val="0"/>
          <w:marBottom w:val="300"/>
          <w:divBdr>
            <w:top w:val="none" w:sz="0" w:space="0" w:color="auto"/>
            <w:left w:val="none" w:sz="0" w:space="0" w:color="auto"/>
            <w:bottom w:val="none" w:sz="0" w:space="0" w:color="auto"/>
            <w:right w:val="none" w:sz="0" w:space="0" w:color="auto"/>
          </w:divBdr>
          <w:divsChild>
            <w:div w:id="134317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122004">
      <w:bodyDiv w:val="1"/>
      <w:marLeft w:val="0"/>
      <w:marRight w:val="0"/>
      <w:marTop w:val="0"/>
      <w:marBottom w:val="0"/>
      <w:divBdr>
        <w:top w:val="none" w:sz="0" w:space="0" w:color="auto"/>
        <w:left w:val="none" w:sz="0" w:space="0" w:color="auto"/>
        <w:bottom w:val="none" w:sz="0" w:space="0" w:color="auto"/>
        <w:right w:val="none" w:sz="0" w:space="0" w:color="auto"/>
      </w:divBdr>
    </w:div>
    <w:div w:id="397359868">
      <w:bodyDiv w:val="1"/>
      <w:marLeft w:val="0"/>
      <w:marRight w:val="0"/>
      <w:marTop w:val="0"/>
      <w:marBottom w:val="0"/>
      <w:divBdr>
        <w:top w:val="none" w:sz="0" w:space="0" w:color="auto"/>
        <w:left w:val="none" w:sz="0" w:space="0" w:color="auto"/>
        <w:bottom w:val="none" w:sz="0" w:space="0" w:color="auto"/>
        <w:right w:val="none" w:sz="0" w:space="0" w:color="auto"/>
      </w:divBdr>
    </w:div>
    <w:div w:id="457601071">
      <w:bodyDiv w:val="1"/>
      <w:marLeft w:val="0"/>
      <w:marRight w:val="0"/>
      <w:marTop w:val="0"/>
      <w:marBottom w:val="0"/>
      <w:divBdr>
        <w:top w:val="none" w:sz="0" w:space="0" w:color="auto"/>
        <w:left w:val="none" w:sz="0" w:space="0" w:color="auto"/>
        <w:bottom w:val="none" w:sz="0" w:space="0" w:color="auto"/>
        <w:right w:val="none" w:sz="0" w:space="0" w:color="auto"/>
      </w:divBdr>
    </w:div>
    <w:div w:id="574097330">
      <w:bodyDiv w:val="1"/>
      <w:marLeft w:val="0"/>
      <w:marRight w:val="0"/>
      <w:marTop w:val="0"/>
      <w:marBottom w:val="0"/>
      <w:divBdr>
        <w:top w:val="none" w:sz="0" w:space="0" w:color="auto"/>
        <w:left w:val="none" w:sz="0" w:space="0" w:color="auto"/>
        <w:bottom w:val="none" w:sz="0" w:space="0" w:color="auto"/>
        <w:right w:val="none" w:sz="0" w:space="0" w:color="auto"/>
      </w:divBdr>
      <w:divsChild>
        <w:div w:id="634605284">
          <w:marLeft w:val="0"/>
          <w:marRight w:val="0"/>
          <w:marTop w:val="0"/>
          <w:marBottom w:val="300"/>
          <w:divBdr>
            <w:top w:val="none" w:sz="0" w:space="0" w:color="auto"/>
            <w:left w:val="none" w:sz="0" w:space="0" w:color="auto"/>
            <w:bottom w:val="none" w:sz="0" w:space="0" w:color="auto"/>
            <w:right w:val="none" w:sz="0" w:space="0" w:color="auto"/>
          </w:divBdr>
          <w:divsChild>
            <w:div w:id="203498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381046">
      <w:bodyDiv w:val="1"/>
      <w:marLeft w:val="0"/>
      <w:marRight w:val="0"/>
      <w:marTop w:val="0"/>
      <w:marBottom w:val="0"/>
      <w:divBdr>
        <w:top w:val="none" w:sz="0" w:space="0" w:color="auto"/>
        <w:left w:val="none" w:sz="0" w:space="0" w:color="auto"/>
        <w:bottom w:val="none" w:sz="0" w:space="0" w:color="auto"/>
        <w:right w:val="none" w:sz="0" w:space="0" w:color="auto"/>
      </w:divBdr>
    </w:div>
    <w:div w:id="700324519">
      <w:bodyDiv w:val="1"/>
      <w:marLeft w:val="0"/>
      <w:marRight w:val="0"/>
      <w:marTop w:val="0"/>
      <w:marBottom w:val="0"/>
      <w:divBdr>
        <w:top w:val="none" w:sz="0" w:space="0" w:color="auto"/>
        <w:left w:val="none" w:sz="0" w:space="0" w:color="auto"/>
        <w:bottom w:val="none" w:sz="0" w:space="0" w:color="auto"/>
        <w:right w:val="none" w:sz="0" w:space="0" w:color="auto"/>
      </w:divBdr>
    </w:div>
    <w:div w:id="807819947">
      <w:bodyDiv w:val="1"/>
      <w:marLeft w:val="0"/>
      <w:marRight w:val="0"/>
      <w:marTop w:val="0"/>
      <w:marBottom w:val="0"/>
      <w:divBdr>
        <w:top w:val="none" w:sz="0" w:space="0" w:color="auto"/>
        <w:left w:val="none" w:sz="0" w:space="0" w:color="auto"/>
        <w:bottom w:val="none" w:sz="0" w:space="0" w:color="auto"/>
        <w:right w:val="none" w:sz="0" w:space="0" w:color="auto"/>
      </w:divBdr>
      <w:divsChild>
        <w:div w:id="920607124">
          <w:marLeft w:val="0"/>
          <w:marRight w:val="0"/>
          <w:marTop w:val="0"/>
          <w:marBottom w:val="300"/>
          <w:divBdr>
            <w:top w:val="none" w:sz="0" w:space="0" w:color="auto"/>
            <w:left w:val="none" w:sz="0" w:space="0" w:color="auto"/>
            <w:bottom w:val="none" w:sz="0" w:space="0" w:color="auto"/>
            <w:right w:val="none" w:sz="0" w:space="0" w:color="auto"/>
          </w:divBdr>
          <w:divsChild>
            <w:div w:id="172799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049749">
      <w:bodyDiv w:val="1"/>
      <w:marLeft w:val="0"/>
      <w:marRight w:val="0"/>
      <w:marTop w:val="0"/>
      <w:marBottom w:val="0"/>
      <w:divBdr>
        <w:top w:val="none" w:sz="0" w:space="0" w:color="auto"/>
        <w:left w:val="none" w:sz="0" w:space="0" w:color="auto"/>
        <w:bottom w:val="none" w:sz="0" w:space="0" w:color="auto"/>
        <w:right w:val="none" w:sz="0" w:space="0" w:color="auto"/>
      </w:divBdr>
      <w:divsChild>
        <w:div w:id="47388872">
          <w:marLeft w:val="0"/>
          <w:marRight w:val="0"/>
          <w:marTop w:val="0"/>
          <w:marBottom w:val="300"/>
          <w:divBdr>
            <w:top w:val="none" w:sz="0" w:space="0" w:color="auto"/>
            <w:left w:val="none" w:sz="0" w:space="0" w:color="auto"/>
            <w:bottom w:val="none" w:sz="0" w:space="0" w:color="auto"/>
            <w:right w:val="none" w:sz="0" w:space="0" w:color="auto"/>
          </w:divBdr>
          <w:divsChild>
            <w:div w:id="72630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471116">
      <w:bodyDiv w:val="1"/>
      <w:marLeft w:val="0"/>
      <w:marRight w:val="0"/>
      <w:marTop w:val="0"/>
      <w:marBottom w:val="0"/>
      <w:divBdr>
        <w:top w:val="none" w:sz="0" w:space="0" w:color="auto"/>
        <w:left w:val="none" w:sz="0" w:space="0" w:color="auto"/>
        <w:bottom w:val="none" w:sz="0" w:space="0" w:color="auto"/>
        <w:right w:val="none" w:sz="0" w:space="0" w:color="auto"/>
      </w:divBdr>
    </w:div>
    <w:div w:id="900749557">
      <w:bodyDiv w:val="1"/>
      <w:marLeft w:val="0"/>
      <w:marRight w:val="0"/>
      <w:marTop w:val="0"/>
      <w:marBottom w:val="0"/>
      <w:divBdr>
        <w:top w:val="none" w:sz="0" w:space="0" w:color="auto"/>
        <w:left w:val="none" w:sz="0" w:space="0" w:color="auto"/>
        <w:bottom w:val="none" w:sz="0" w:space="0" w:color="auto"/>
        <w:right w:val="none" w:sz="0" w:space="0" w:color="auto"/>
      </w:divBdr>
    </w:div>
    <w:div w:id="923806264">
      <w:bodyDiv w:val="1"/>
      <w:marLeft w:val="0"/>
      <w:marRight w:val="0"/>
      <w:marTop w:val="0"/>
      <w:marBottom w:val="0"/>
      <w:divBdr>
        <w:top w:val="none" w:sz="0" w:space="0" w:color="auto"/>
        <w:left w:val="none" w:sz="0" w:space="0" w:color="auto"/>
        <w:bottom w:val="none" w:sz="0" w:space="0" w:color="auto"/>
        <w:right w:val="none" w:sz="0" w:space="0" w:color="auto"/>
      </w:divBdr>
      <w:divsChild>
        <w:div w:id="1047997848">
          <w:marLeft w:val="0"/>
          <w:marRight w:val="0"/>
          <w:marTop w:val="0"/>
          <w:marBottom w:val="300"/>
          <w:divBdr>
            <w:top w:val="none" w:sz="0" w:space="0" w:color="auto"/>
            <w:left w:val="none" w:sz="0" w:space="0" w:color="auto"/>
            <w:bottom w:val="none" w:sz="0" w:space="0" w:color="auto"/>
            <w:right w:val="none" w:sz="0" w:space="0" w:color="auto"/>
          </w:divBdr>
          <w:divsChild>
            <w:div w:id="78704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006670">
      <w:bodyDiv w:val="1"/>
      <w:marLeft w:val="0"/>
      <w:marRight w:val="0"/>
      <w:marTop w:val="0"/>
      <w:marBottom w:val="0"/>
      <w:divBdr>
        <w:top w:val="none" w:sz="0" w:space="0" w:color="auto"/>
        <w:left w:val="none" w:sz="0" w:space="0" w:color="auto"/>
        <w:bottom w:val="none" w:sz="0" w:space="0" w:color="auto"/>
        <w:right w:val="none" w:sz="0" w:space="0" w:color="auto"/>
      </w:divBdr>
    </w:div>
    <w:div w:id="983394190">
      <w:bodyDiv w:val="1"/>
      <w:marLeft w:val="0"/>
      <w:marRight w:val="0"/>
      <w:marTop w:val="0"/>
      <w:marBottom w:val="0"/>
      <w:divBdr>
        <w:top w:val="none" w:sz="0" w:space="0" w:color="auto"/>
        <w:left w:val="none" w:sz="0" w:space="0" w:color="auto"/>
        <w:bottom w:val="none" w:sz="0" w:space="0" w:color="auto"/>
        <w:right w:val="none" w:sz="0" w:space="0" w:color="auto"/>
      </w:divBdr>
    </w:div>
    <w:div w:id="991101278">
      <w:bodyDiv w:val="1"/>
      <w:marLeft w:val="0"/>
      <w:marRight w:val="0"/>
      <w:marTop w:val="0"/>
      <w:marBottom w:val="0"/>
      <w:divBdr>
        <w:top w:val="none" w:sz="0" w:space="0" w:color="auto"/>
        <w:left w:val="none" w:sz="0" w:space="0" w:color="auto"/>
        <w:bottom w:val="none" w:sz="0" w:space="0" w:color="auto"/>
        <w:right w:val="none" w:sz="0" w:space="0" w:color="auto"/>
      </w:divBdr>
    </w:div>
    <w:div w:id="1125347210">
      <w:bodyDiv w:val="1"/>
      <w:marLeft w:val="0"/>
      <w:marRight w:val="0"/>
      <w:marTop w:val="0"/>
      <w:marBottom w:val="0"/>
      <w:divBdr>
        <w:top w:val="none" w:sz="0" w:space="0" w:color="auto"/>
        <w:left w:val="none" w:sz="0" w:space="0" w:color="auto"/>
        <w:bottom w:val="none" w:sz="0" w:space="0" w:color="auto"/>
        <w:right w:val="none" w:sz="0" w:space="0" w:color="auto"/>
      </w:divBdr>
    </w:div>
    <w:div w:id="1130247476">
      <w:bodyDiv w:val="1"/>
      <w:marLeft w:val="0"/>
      <w:marRight w:val="0"/>
      <w:marTop w:val="0"/>
      <w:marBottom w:val="0"/>
      <w:divBdr>
        <w:top w:val="none" w:sz="0" w:space="0" w:color="auto"/>
        <w:left w:val="none" w:sz="0" w:space="0" w:color="auto"/>
        <w:bottom w:val="none" w:sz="0" w:space="0" w:color="auto"/>
        <w:right w:val="none" w:sz="0" w:space="0" w:color="auto"/>
      </w:divBdr>
    </w:div>
    <w:div w:id="1145660503">
      <w:bodyDiv w:val="1"/>
      <w:marLeft w:val="0"/>
      <w:marRight w:val="0"/>
      <w:marTop w:val="0"/>
      <w:marBottom w:val="0"/>
      <w:divBdr>
        <w:top w:val="none" w:sz="0" w:space="0" w:color="auto"/>
        <w:left w:val="none" w:sz="0" w:space="0" w:color="auto"/>
        <w:bottom w:val="none" w:sz="0" w:space="0" w:color="auto"/>
        <w:right w:val="none" w:sz="0" w:space="0" w:color="auto"/>
      </w:divBdr>
    </w:div>
    <w:div w:id="1181889909">
      <w:bodyDiv w:val="1"/>
      <w:marLeft w:val="0"/>
      <w:marRight w:val="0"/>
      <w:marTop w:val="0"/>
      <w:marBottom w:val="0"/>
      <w:divBdr>
        <w:top w:val="none" w:sz="0" w:space="0" w:color="auto"/>
        <w:left w:val="none" w:sz="0" w:space="0" w:color="auto"/>
        <w:bottom w:val="none" w:sz="0" w:space="0" w:color="auto"/>
        <w:right w:val="none" w:sz="0" w:space="0" w:color="auto"/>
      </w:divBdr>
      <w:divsChild>
        <w:div w:id="1218014097">
          <w:marLeft w:val="0"/>
          <w:marRight w:val="0"/>
          <w:marTop w:val="0"/>
          <w:marBottom w:val="300"/>
          <w:divBdr>
            <w:top w:val="none" w:sz="0" w:space="0" w:color="auto"/>
            <w:left w:val="none" w:sz="0" w:space="0" w:color="auto"/>
            <w:bottom w:val="none" w:sz="0" w:space="0" w:color="auto"/>
            <w:right w:val="none" w:sz="0" w:space="0" w:color="auto"/>
          </w:divBdr>
          <w:divsChild>
            <w:div w:id="160943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569720">
      <w:bodyDiv w:val="1"/>
      <w:marLeft w:val="0"/>
      <w:marRight w:val="0"/>
      <w:marTop w:val="0"/>
      <w:marBottom w:val="0"/>
      <w:divBdr>
        <w:top w:val="none" w:sz="0" w:space="0" w:color="auto"/>
        <w:left w:val="none" w:sz="0" w:space="0" w:color="auto"/>
        <w:bottom w:val="none" w:sz="0" w:space="0" w:color="auto"/>
        <w:right w:val="none" w:sz="0" w:space="0" w:color="auto"/>
      </w:divBdr>
    </w:div>
    <w:div w:id="1256016363">
      <w:bodyDiv w:val="1"/>
      <w:marLeft w:val="0"/>
      <w:marRight w:val="0"/>
      <w:marTop w:val="0"/>
      <w:marBottom w:val="0"/>
      <w:divBdr>
        <w:top w:val="none" w:sz="0" w:space="0" w:color="auto"/>
        <w:left w:val="none" w:sz="0" w:space="0" w:color="auto"/>
        <w:bottom w:val="none" w:sz="0" w:space="0" w:color="auto"/>
        <w:right w:val="none" w:sz="0" w:space="0" w:color="auto"/>
      </w:divBdr>
      <w:divsChild>
        <w:div w:id="1461455161">
          <w:marLeft w:val="0"/>
          <w:marRight w:val="0"/>
          <w:marTop w:val="0"/>
          <w:marBottom w:val="300"/>
          <w:divBdr>
            <w:top w:val="none" w:sz="0" w:space="0" w:color="auto"/>
            <w:left w:val="none" w:sz="0" w:space="0" w:color="auto"/>
            <w:bottom w:val="none" w:sz="0" w:space="0" w:color="auto"/>
            <w:right w:val="none" w:sz="0" w:space="0" w:color="auto"/>
          </w:divBdr>
          <w:divsChild>
            <w:div w:id="127817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697113">
      <w:bodyDiv w:val="1"/>
      <w:marLeft w:val="0"/>
      <w:marRight w:val="0"/>
      <w:marTop w:val="0"/>
      <w:marBottom w:val="0"/>
      <w:divBdr>
        <w:top w:val="none" w:sz="0" w:space="0" w:color="auto"/>
        <w:left w:val="none" w:sz="0" w:space="0" w:color="auto"/>
        <w:bottom w:val="none" w:sz="0" w:space="0" w:color="auto"/>
        <w:right w:val="none" w:sz="0" w:space="0" w:color="auto"/>
      </w:divBdr>
    </w:div>
    <w:div w:id="1386948622">
      <w:bodyDiv w:val="1"/>
      <w:marLeft w:val="0"/>
      <w:marRight w:val="0"/>
      <w:marTop w:val="0"/>
      <w:marBottom w:val="0"/>
      <w:divBdr>
        <w:top w:val="none" w:sz="0" w:space="0" w:color="auto"/>
        <w:left w:val="none" w:sz="0" w:space="0" w:color="auto"/>
        <w:bottom w:val="none" w:sz="0" w:space="0" w:color="auto"/>
        <w:right w:val="none" w:sz="0" w:space="0" w:color="auto"/>
      </w:divBdr>
    </w:div>
    <w:div w:id="1419248744">
      <w:bodyDiv w:val="1"/>
      <w:marLeft w:val="0"/>
      <w:marRight w:val="0"/>
      <w:marTop w:val="0"/>
      <w:marBottom w:val="0"/>
      <w:divBdr>
        <w:top w:val="none" w:sz="0" w:space="0" w:color="auto"/>
        <w:left w:val="none" w:sz="0" w:space="0" w:color="auto"/>
        <w:bottom w:val="none" w:sz="0" w:space="0" w:color="auto"/>
        <w:right w:val="none" w:sz="0" w:space="0" w:color="auto"/>
      </w:divBdr>
      <w:divsChild>
        <w:div w:id="2035425121">
          <w:marLeft w:val="0"/>
          <w:marRight w:val="0"/>
          <w:marTop w:val="0"/>
          <w:marBottom w:val="300"/>
          <w:divBdr>
            <w:top w:val="none" w:sz="0" w:space="0" w:color="auto"/>
            <w:left w:val="none" w:sz="0" w:space="0" w:color="auto"/>
            <w:bottom w:val="none" w:sz="0" w:space="0" w:color="auto"/>
            <w:right w:val="none" w:sz="0" w:space="0" w:color="auto"/>
          </w:divBdr>
          <w:divsChild>
            <w:div w:id="166389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7924">
      <w:bodyDiv w:val="1"/>
      <w:marLeft w:val="0"/>
      <w:marRight w:val="0"/>
      <w:marTop w:val="0"/>
      <w:marBottom w:val="0"/>
      <w:divBdr>
        <w:top w:val="none" w:sz="0" w:space="0" w:color="auto"/>
        <w:left w:val="none" w:sz="0" w:space="0" w:color="auto"/>
        <w:bottom w:val="none" w:sz="0" w:space="0" w:color="auto"/>
        <w:right w:val="none" w:sz="0" w:space="0" w:color="auto"/>
      </w:divBdr>
    </w:div>
    <w:div w:id="1505851163">
      <w:bodyDiv w:val="1"/>
      <w:marLeft w:val="0"/>
      <w:marRight w:val="0"/>
      <w:marTop w:val="0"/>
      <w:marBottom w:val="0"/>
      <w:divBdr>
        <w:top w:val="none" w:sz="0" w:space="0" w:color="auto"/>
        <w:left w:val="none" w:sz="0" w:space="0" w:color="auto"/>
        <w:bottom w:val="none" w:sz="0" w:space="0" w:color="auto"/>
        <w:right w:val="none" w:sz="0" w:space="0" w:color="auto"/>
      </w:divBdr>
    </w:div>
    <w:div w:id="1534920670">
      <w:bodyDiv w:val="1"/>
      <w:marLeft w:val="0"/>
      <w:marRight w:val="0"/>
      <w:marTop w:val="0"/>
      <w:marBottom w:val="0"/>
      <w:divBdr>
        <w:top w:val="none" w:sz="0" w:space="0" w:color="auto"/>
        <w:left w:val="none" w:sz="0" w:space="0" w:color="auto"/>
        <w:bottom w:val="none" w:sz="0" w:space="0" w:color="auto"/>
        <w:right w:val="none" w:sz="0" w:space="0" w:color="auto"/>
      </w:divBdr>
      <w:divsChild>
        <w:div w:id="2114127751">
          <w:marLeft w:val="0"/>
          <w:marRight w:val="0"/>
          <w:marTop w:val="0"/>
          <w:marBottom w:val="300"/>
          <w:divBdr>
            <w:top w:val="none" w:sz="0" w:space="0" w:color="auto"/>
            <w:left w:val="none" w:sz="0" w:space="0" w:color="auto"/>
            <w:bottom w:val="none" w:sz="0" w:space="0" w:color="auto"/>
            <w:right w:val="none" w:sz="0" w:space="0" w:color="auto"/>
          </w:divBdr>
          <w:divsChild>
            <w:div w:id="63996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365283">
      <w:bodyDiv w:val="1"/>
      <w:marLeft w:val="0"/>
      <w:marRight w:val="0"/>
      <w:marTop w:val="0"/>
      <w:marBottom w:val="0"/>
      <w:divBdr>
        <w:top w:val="none" w:sz="0" w:space="0" w:color="auto"/>
        <w:left w:val="none" w:sz="0" w:space="0" w:color="auto"/>
        <w:bottom w:val="none" w:sz="0" w:space="0" w:color="auto"/>
        <w:right w:val="none" w:sz="0" w:space="0" w:color="auto"/>
      </w:divBdr>
      <w:divsChild>
        <w:div w:id="2100589799">
          <w:marLeft w:val="0"/>
          <w:marRight w:val="0"/>
          <w:marTop w:val="0"/>
          <w:marBottom w:val="300"/>
          <w:divBdr>
            <w:top w:val="none" w:sz="0" w:space="0" w:color="auto"/>
            <w:left w:val="none" w:sz="0" w:space="0" w:color="auto"/>
            <w:bottom w:val="none" w:sz="0" w:space="0" w:color="auto"/>
            <w:right w:val="none" w:sz="0" w:space="0" w:color="auto"/>
          </w:divBdr>
          <w:divsChild>
            <w:div w:id="1494566530">
              <w:marLeft w:val="0"/>
              <w:marRight w:val="0"/>
              <w:marTop w:val="0"/>
              <w:marBottom w:val="0"/>
              <w:divBdr>
                <w:top w:val="none" w:sz="0" w:space="0" w:color="auto"/>
                <w:left w:val="none" w:sz="0" w:space="0" w:color="auto"/>
                <w:bottom w:val="none" w:sz="0" w:space="0" w:color="auto"/>
                <w:right w:val="none" w:sz="0" w:space="0" w:color="auto"/>
              </w:divBdr>
            </w:div>
          </w:divsChild>
        </w:div>
        <w:div w:id="1757557579">
          <w:marLeft w:val="0"/>
          <w:marRight w:val="0"/>
          <w:marTop w:val="0"/>
          <w:marBottom w:val="0"/>
          <w:divBdr>
            <w:top w:val="single" w:sz="6" w:space="0" w:color="BFBFBF"/>
            <w:left w:val="none" w:sz="0" w:space="0" w:color="auto"/>
            <w:bottom w:val="single" w:sz="6" w:space="0" w:color="BFBFBF"/>
            <w:right w:val="none" w:sz="0" w:space="0" w:color="auto"/>
          </w:divBdr>
        </w:div>
      </w:divsChild>
    </w:div>
    <w:div w:id="1645892097">
      <w:bodyDiv w:val="1"/>
      <w:marLeft w:val="0"/>
      <w:marRight w:val="0"/>
      <w:marTop w:val="0"/>
      <w:marBottom w:val="0"/>
      <w:divBdr>
        <w:top w:val="none" w:sz="0" w:space="0" w:color="auto"/>
        <w:left w:val="none" w:sz="0" w:space="0" w:color="auto"/>
        <w:bottom w:val="none" w:sz="0" w:space="0" w:color="auto"/>
        <w:right w:val="none" w:sz="0" w:space="0" w:color="auto"/>
      </w:divBdr>
      <w:divsChild>
        <w:div w:id="1774782764">
          <w:marLeft w:val="0"/>
          <w:marRight w:val="0"/>
          <w:marTop w:val="0"/>
          <w:marBottom w:val="300"/>
          <w:divBdr>
            <w:top w:val="none" w:sz="0" w:space="0" w:color="auto"/>
            <w:left w:val="none" w:sz="0" w:space="0" w:color="auto"/>
            <w:bottom w:val="none" w:sz="0" w:space="0" w:color="auto"/>
            <w:right w:val="none" w:sz="0" w:space="0" w:color="auto"/>
          </w:divBdr>
          <w:divsChild>
            <w:div w:id="194845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205482">
      <w:bodyDiv w:val="1"/>
      <w:marLeft w:val="0"/>
      <w:marRight w:val="0"/>
      <w:marTop w:val="0"/>
      <w:marBottom w:val="0"/>
      <w:divBdr>
        <w:top w:val="none" w:sz="0" w:space="0" w:color="auto"/>
        <w:left w:val="none" w:sz="0" w:space="0" w:color="auto"/>
        <w:bottom w:val="none" w:sz="0" w:space="0" w:color="auto"/>
        <w:right w:val="none" w:sz="0" w:space="0" w:color="auto"/>
      </w:divBdr>
      <w:divsChild>
        <w:div w:id="454713083">
          <w:marLeft w:val="0"/>
          <w:marRight w:val="0"/>
          <w:marTop w:val="0"/>
          <w:marBottom w:val="300"/>
          <w:divBdr>
            <w:top w:val="none" w:sz="0" w:space="0" w:color="auto"/>
            <w:left w:val="none" w:sz="0" w:space="0" w:color="auto"/>
            <w:bottom w:val="none" w:sz="0" w:space="0" w:color="auto"/>
            <w:right w:val="none" w:sz="0" w:space="0" w:color="auto"/>
          </w:divBdr>
          <w:divsChild>
            <w:div w:id="891159149">
              <w:marLeft w:val="0"/>
              <w:marRight w:val="0"/>
              <w:marTop w:val="0"/>
              <w:marBottom w:val="0"/>
              <w:divBdr>
                <w:top w:val="none" w:sz="0" w:space="0" w:color="auto"/>
                <w:left w:val="none" w:sz="0" w:space="0" w:color="auto"/>
                <w:bottom w:val="none" w:sz="0" w:space="0" w:color="auto"/>
                <w:right w:val="none" w:sz="0" w:space="0" w:color="auto"/>
              </w:divBdr>
            </w:div>
          </w:divsChild>
        </w:div>
        <w:div w:id="1582568719">
          <w:marLeft w:val="0"/>
          <w:marRight w:val="0"/>
          <w:marTop w:val="0"/>
          <w:marBottom w:val="0"/>
          <w:divBdr>
            <w:top w:val="single" w:sz="6" w:space="0" w:color="BFBFBF"/>
            <w:left w:val="none" w:sz="0" w:space="0" w:color="auto"/>
            <w:bottom w:val="single" w:sz="6" w:space="0" w:color="BFBFBF"/>
            <w:right w:val="none" w:sz="0" w:space="0" w:color="auto"/>
          </w:divBdr>
        </w:div>
      </w:divsChild>
    </w:div>
    <w:div w:id="1733772996">
      <w:bodyDiv w:val="1"/>
      <w:marLeft w:val="0"/>
      <w:marRight w:val="0"/>
      <w:marTop w:val="0"/>
      <w:marBottom w:val="0"/>
      <w:divBdr>
        <w:top w:val="none" w:sz="0" w:space="0" w:color="auto"/>
        <w:left w:val="none" w:sz="0" w:space="0" w:color="auto"/>
        <w:bottom w:val="none" w:sz="0" w:space="0" w:color="auto"/>
        <w:right w:val="none" w:sz="0" w:space="0" w:color="auto"/>
      </w:divBdr>
    </w:div>
    <w:div w:id="1810856100">
      <w:bodyDiv w:val="1"/>
      <w:marLeft w:val="0"/>
      <w:marRight w:val="0"/>
      <w:marTop w:val="0"/>
      <w:marBottom w:val="0"/>
      <w:divBdr>
        <w:top w:val="none" w:sz="0" w:space="0" w:color="auto"/>
        <w:left w:val="none" w:sz="0" w:space="0" w:color="auto"/>
        <w:bottom w:val="none" w:sz="0" w:space="0" w:color="auto"/>
        <w:right w:val="none" w:sz="0" w:space="0" w:color="auto"/>
      </w:divBdr>
      <w:divsChild>
        <w:div w:id="1659922722">
          <w:marLeft w:val="0"/>
          <w:marRight w:val="0"/>
          <w:marTop w:val="0"/>
          <w:marBottom w:val="300"/>
          <w:divBdr>
            <w:top w:val="none" w:sz="0" w:space="0" w:color="auto"/>
            <w:left w:val="none" w:sz="0" w:space="0" w:color="auto"/>
            <w:bottom w:val="none" w:sz="0" w:space="0" w:color="auto"/>
            <w:right w:val="none" w:sz="0" w:space="0" w:color="auto"/>
          </w:divBdr>
          <w:divsChild>
            <w:div w:id="197856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16924">
      <w:bodyDiv w:val="1"/>
      <w:marLeft w:val="0"/>
      <w:marRight w:val="0"/>
      <w:marTop w:val="0"/>
      <w:marBottom w:val="0"/>
      <w:divBdr>
        <w:top w:val="none" w:sz="0" w:space="0" w:color="auto"/>
        <w:left w:val="none" w:sz="0" w:space="0" w:color="auto"/>
        <w:bottom w:val="none" w:sz="0" w:space="0" w:color="auto"/>
        <w:right w:val="none" w:sz="0" w:space="0" w:color="auto"/>
      </w:divBdr>
    </w:div>
    <w:div w:id="1917275198">
      <w:bodyDiv w:val="1"/>
      <w:marLeft w:val="0"/>
      <w:marRight w:val="0"/>
      <w:marTop w:val="0"/>
      <w:marBottom w:val="0"/>
      <w:divBdr>
        <w:top w:val="none" w:sz="0" w:space="0" w:color="auto"/>
        <w:left w:val="none" w:sz="0" w:space="0" w:color="auto"/>
        <w:bottom w:val="none" w:sz="0" w:space="0" w:color="auto"/>
        <w:right w:val="none" w:sz="0" w:space="0" w:color="auto"/>
      </w:divBdr>
      <w:divsChild>
        <w:div w:id="803817436">
          <w:marLeft w:val="0"/>
          <w:marRight w:val="0"/>
          <w:marTop w:val="0"/>
          <w:marBottom w:val="300"/>
          <w:divBdr>
            <w:top w:val="none" w:sz="0" w:space="0" w:color="auto"/>
            <w:left w:val="none" w:sz="0" w:space="0" w:color="auto"/>
            <w:bottom w:val="none" w:sz="0" w:space="0" w:color="auto"/>
            <w:right w:val="none" w:sz="0" w:space="0" w:color="auto"/>
          </w:divBdr>
          <w:divsChild>
            <w:div w:id="779491971">
              <w:marLeft w:val="0"/>
              <w:marRight w:val="0"/>
              <w:marTop w:val="0"/>
              <w:marBottom w:val="0"/>
              <w:divBdr>
                <w:top w:val="none" w:sz="0" w:space="0" w:color="auto"/>
                <w:left w:val="none" w:sz="0" w:space="0" w:color="auto"/>
                <w:bottom w:val="none" w:sz="0" w:space="0" w:color="auto"/>
                <w:right w:val="none" w:sz="0" w:space="0" w:color="auto"/>
              </w:divBdr>
            </w:div>
          </w:divsChild>
        </w:div>
        <w:div w:id="1845166139">
          <w:marLeft w:val="0"/>
          <w:marRight w:val="0"/>
          <w:marTop w:val="0"/>
          <w:marBottom w:val="0"/>
          <w:divBdr>
            <w:top w:val="single" w:sz="6" w:space="0" w:color="BFBFBF"/>
            <w:left w:val="none" w:sz="0" w:space="0" w:color="auto"/>
            <w:bottom w:val="single" w:sz="6" w:space="0" w:color="BFBFBF"/>
            <w:right w:val="none" w:sz="0" w:space="0" w:color="auto"/>
          </w:divBdr>
        </w:div>
      </w:divsChild>
    </w:div>
    <w:div w:id="1917327079">
      <w:bodyDiv w:val="1"/>
      <w:marLeft w:val="0"/>
      <w:marRight w:val="0"/>
      <w:marTop w:val="0"/>
      <w:marBottom w:val="0"/>
      <w:divBdr>
        <w:top w:val="none" w:sz="0" w:space="0" w:color="auto"/>
        <w:left w:val="none" w:sz="0" w:space="0" w:color="auto"/>
        <w:bottom w:val="none" w:sz="0" w:space="0" w:color="auto"/>
        <w:right w:val="none" w:sz="0" w:space="0" w:color="auto"/>
      </w:divBdr>
    </w:div>
    <w:div w:id="1939673282">
      <w:bodyDiv w:val="1"/>
      <w:marLeft w:val="0"/>
      <w:marRight w:val="0"/>
      <w:marTop w:val="0"/>
      <w:marBottom w:val="0"/>
      <w:divBdr>
        <w:top w:val="none" w:sz="0" w:space="0" w:color="auto"/>
        <w:left w:val="none" w:sz="0" w:space="0" w:color="auto"/>
        <w:bottom w:val="none" w:sz="0" w:space="0" w:color="auto"/>
        <w:right w:val="none" w:sz="0" w:space="0" w:color="auto"/>
      </w:divBdr>
      <w:divsChild>
        <w:div w:id="1357847644">
          <w:marLeft w:val="0"/>
          <w:marRight w:val="0"/>
          <w:marTop w:val="0"/>
          <w:marBottom w:val="300"/>
          <w:divBdr>
            <w:top w:val="none" w:sz="0" w:space="0" w:color="auto"/>
            <w:left w:val="none" w:sz="0" w:space="0" w:color="auto"/>
            <w:bottom w:val="none" w:sz="0" w:space="0" w:color="auto"/>
            <w:right w:val="none" w:sz="0" w:space="0" w:color="auto"/>
          </w:divBdr>
          <w:divsChild>
            <w:div w:id="5663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1541">
      <w:bodyDiv w:val="1"/>
      <w:marLeft w:val="0"/>
      <w:marRight w:val="0"/>
      <w:marTop w:val="0"/>
      <w:marBottom w:val="0"/>
      <w:divBdr>
        <w:top w:val="none" w:sz="0" w:space="0" w:color="auto"/>
        <w:left w:val="none" w:sz="0" w:space="0" w:color="auto"/>
        <w:bottom w:val="none" w:sz="0" w:space="0" w:color="auto"/>
        <w:right w:val="none" w:sz="0" w:space="0" w:color="auto"/>
      </w:divBdr>
      <w:divsChild>
        <w:div w:id="1549217061">
          <w:marLeft w:val="0"/>
          <w:marRight w:val="0"/>
          <w:marTop w:val="0"/>
          <w:marBottom w:val="300"/>
          <w:divBdr>
            <w:top w:val="none" w:sz="0" w:space="0" w:color="auto"/>
            <w:left w:val="none" w:sz="0" w:space="0" w:color="auto"/>
            <w:bottom w:val="none" w:sz="0" w:space="0" w:color="auto"/>
            <w:right w:val="none" w:sz="0" w:space="0" w:color="auto"/>
          </w:divBdr>
          <w:divsChild>
            <w:div w:id="213917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589030">
      <w:bodyDiv w:val="1"/>
      <w:marLeft w:val="0"/>
      <w:marRight w:val="0"/>
      <w:marTop w:val="0"/>
      <w:marBottom w:val="0"/>
      <w:divBdr>
        <w:top w:val="none" w:sz="0" w:space="0" w:color="auto"/>
        <w:left w:val="none" w:sz="0" w:space="0" w:color="auto"/>
        <w:bottom w:val="none" w:sz="0" w:space="0" w:color="auto"/>
        <w:right w:val="none" w:sz="0" w:space="0" w:color="auto"/>
      </w:divBdr>
      <w:divsChild>
        <w:div w:id="697655793">
          <w:marLeft w:val="0"/>
          <w:marRight w:val="0"/>
          <w:marTop w:val="0"/>
          <w:marBottom w:val="300"/>
          <w:divBdr>
            <w:top w:val="none" w:sz="0" w:space="0" w:color="auto"/>
            <w:left w:val="none" w:sz="0" w:space="0" w:color="auto"/>
            <w:bottom w:val="none" w:sz="0" w:space="0" w:color="auto"/>
            <w:right w:val="none" w:sz="0" w:space="0" w:color="auto"/>
          </w:divBdr>
          <w:divsChild>
            <w:div w:id="152687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www.fraukeswelt.net/"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raukeswelt.net/"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beltz.de/fachmedien/paedagogik/produkte/details/46321-positive-paedagogik.html"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00A8EC-0F6D-2D4A-85A8-5AABFE7B5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1776</Words>
  <Characters>11193</Characters>
  <Application>Microsoft Office Word</Application>
  <DocSecurity>0</DocSecurity>
  <Lines>93</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Nárosy</dc:creator>
  <cp:keywords/>
  <dc:description/>
  <cp:lastModifiedBy>Thomas Nárosy</cp:lastModifiedBy>
  <cp:revision>3</cp:revision>
  <cp:lastPrinted>2022-12-29T09:41:00Z</cp:lastPrinted>
  <dcterms:created xsi:type="dcterms:W3CDTF">2023-02-11T10:38:00Z</dcterms:created>
  <dcterms:modified xsi:type="dcterms:W3CDTF">2023-02-11T10:43:00Z</dcterms:modified>
</cp:coreProperties>
</file>